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D8D" w:rsidRDefault="00AB7D8D" w:rsidP="00231319">
      <w:pPr>
        <w:pStyle w:val="Titleheading"/>
      </w:pPr>
      <w:bookmarkStart w:id="0" w:name="_Ref237335867"/>
      <w:bookmarkStart w:id="1" w:name="_GoBack"/>
      <w:bookmarkEnd w:id="1"/>
    </w:p>
    <w:p w:rsidR="00AB7D8D" w:rsidRDefault="00AB7D8D" w:rsidP="00231319">
      <w:pPr>
        <w:pStyle w:val="Titleheading"/>
      </w:pPr>
    </w:p>
    <w:p w:rsidR="00AB7D8D" w:rsidRDefault="00AB7D8D" w:rsidP="00231319">
      <w:pPr>
        <w:pStyle w:val="Titleheading"/>
      </w:pPr>
    </w:p>
    <w:p w:rsidR="00071F9C" w:rsidRDefault="00071F9C" w:rsidP="00231319">
      <w:pPr>
        <w:pStyle w:val="Titleheading"/>
      </w:pPr>
    </w:p>
    <w:p w:rsidR="00071F9C" w:rsidRDefault="00071F9C" w:rsidP="00231319">
      <w:pPr>
        <w:pStyle w:val="Titleheading"/>
      </w:pPr>
    </w:p>
    <w:p w:rsidR="00071F9C" w:rsidRDefault="00071F9C" w:rsidP="00231319">
      <w:pPr>
        <w:pStyle w:val="Titleheading"/>
      </w:pPr>
    </w:p>
    <w:p w:rsidR="00231319" w:rsidRPr="005C3C46" w:rsidRDefault="00231319" w:rsidP="00071F9C">
      <w:pPr>
        <w:pStyle w:val="Titleheading"/>
      </w:pPr>
      <w:r w:rsidRPr="005C3C46">
        <w:t>PENSION SCHEMES ACT 1993, PART X</w:t>
      </w:r>
      <w:bookmarkEnd w:id="0"/>
    </w:p>
    <w:p w:rsidR="00231319" w:rsidRPr="006D2376" w:rsidRDefault="00AB7D8D" w:rsidP="00231319">
      <w:pPr>
        <w:pStyle w:val="Titleheading"/>
      </w:pPr>
      <w:r>
        <w:t xml:space="preserve">DETERMINATION BY THE </w:t>
      </w:r>
      <w:r w:rsidR="00C4427C">
        <w:t>DEPUTY</w:t>
      </w:r>
      <w:r>
        <w:t xml:space="preserve"> PENSIONS OMBUDSMAN</w:t>
      </w:r>
    </w:p>
    <w:p w:rsidR="00231319" w:rsidRDefault="00231319" w:rsidP="00231319">
      <w:pPr>
        <w:pStyle w:val="Titleheading"/>
      </w:pPr>
    </w:p>
    <w:tbl>
      <w:tblPr>
        <w:tblW w:w="6196" w:type="dxa"/>
        <w:tblInd w:w="1429" w:type="dxa"/>
        <w:tblLayout w:type="fixed"/>
        <w:tblLook w:val="0000" w:firstRow="0" w:lastRow="0" w:firstColumn="0" w:lastColumn="0" w:noHBand="0" w:noVBand="0"/>
      </w:tblPr>
      <w:tblGrid>
        <w:gridCol w:w="1735"/>
        <w:gridCol w:w="4461"/>
      </w:tblGrid>
      <w:tr w:rsidR="00231319" w:rsidRPr="006D2376" w:rsidTr="00446482">
        <w:trPr>
          <w:trHeight w:val="338"/>
        </w:trPr>
        <w:tc>
          <w:tcPr>
            <w:tcW w:w="1735" w:type="dxa"/>
          </w:tcPr>
          <w:p w:rsidR="00231319" w:rsidRPr="006D2376" w:rsidRDefault="00231319" w:rsidP="00446482">
            <w:pPr>
              <w:rPr>
                <w:b/>
              </w:rPr>
            </w:pPr>
            <w:r w:rsidRPr="006D2376">
              <w:rPr>
                <w:b/>
              </w:rPr>
              <w:t>Applicant</w:t>
            </w:r>
          </w:p>
        </w:tc>
        <w:tc>
          <w:tcPr>
            <w:tcW w:w="4461" w:type="dxa"/>
          </w:tcPr>
          <w:p w:rsidR="00231319" w:rsidRPr="006D2376" w:rsidRDefault="00194185" w:rsidP="00446482">
            <w:pPr>
              <w:pStyle w:val="Header"/>
              <w:tabs>
                <w:tab w:val="clear" w:pos="4320"/>
                <w:tab w:val="clear" w:pos="8640"/>
              </w:tabs>
            </w:pPr>
            <w:r>
              <w:t xml:space="preserve">Dr </w:t>
            </w:r>
            <w:r w:rsidR="00D03B9D">
              <w:t>N</w:t>
            </w:r>
          </w:p>
        </w:tc>
      </w:tr>
      <w:tr w:rsidR="00231319" w:rsidRPr="006D2376" w:rsidTr="00446482">
        <w:trPr>
          <w:trHeight w:val="338"/>
        </w:trPr>
        <w:tc>
          <w:tcPr>
            <w:tcW w:w="1735" w:type="dxa"/>
          </w:tcPr>
          <w:p w:rsidR="00231319" w:rsidRPr="006D2376" w:rsidRDefault="00231319" w:rsidP="00446482">
            <w:pPr>
              <w:rPr>
                <w:b/>
              </w:rPr>
            </w:pPr>
            <w:r w:rsidRPr="006D2376">
              <w:rPr>
                <w:b/>
              </w:rPr>
              <w:t>Scheme</w:t>
            </w:r>
          </w:p>
        </w:tc>
        <w:tc>
          <w:tcPr>
            <w:tcW w:w="4461" w:type="dxa"/>
          </w:tcPr>
          <w:p w:rsidR="00231319" w:rsidRPr="006D2376" w:rsidRDefault="00194185" w:rsidP="00446482">
            <w:pPr>
              <w:pStyle w:val="Header"/>
              <w:tabs>
                <w:tab w:val="clear" w:pos="4320"/>
                <w:tab w:val="clear" w:pos="8640"/>
              </w:tabs>
            </w:pPr>
            <w:r>
              <w:rPr>
                <w:bCs/>
                <w:lang w:val="en-US"/>
              </w:rPr>
              <w:t>Teachers' Pension Scheme</w:t>
            </w:r>
          </w:p>
        </w:tc>
      </w:tr>
      <w:tr w:rsidR="00231319" w:rsidRPr="00376806" w:rsidTr="00446482">
        <w:trPr>
          <w:trHeight w:val="338"/>
        </w:trPr>
        <w:tc>
          <w:tcPr>
            <w:tcW w:w="1735" w:type="dxa"/>
          </w:tcPr>
          <w:p w:rsidR="00231319" w:rsidRPr="00376806" w:rsidRDefault="00231319" w:rsidP="00446482">
            <w:pPr>
              <w:rPr>
                <w:b/>
              </w:rPr>
            </w:pPr>
            <w:r w:rsidRPr="00376806">
              <w:rPr>
                <w:b/>
              </w:rPr>
              <w:t>Respondents</w:t>
            </w:r>
          </w:p>
        </w:tc>
        <w:tc>
          <w:tcPr>
            <w:tcW w:w="4461" w:type="dxa"/>
          </w:tcPr>
          <w:p w:rsidR="00231319" w:rsidRPr="00376806" w:rsidRDefault="00B10E82" w:rsidP="00446482">
            <w:pPr>
              <w:pStyle w:val="Header"/>
              <w:tabs>
                <w:tab w:val="clear" w:pos="4320"/>
                <w:tab w:val="clear" w:pos="8640"/>
              </w:tabs>
            </w:pPr>
            <w:r>
              <w:t>Department for Education</w:t>
            </w:r>
          </w:p>
        </w:tc>
      </w:tr>
    </w:tbl>
    <w:p w:rsidR="00231319" w:rsidRPr="00BC23EB" w:rsidRDefault="00231319" w:rsidP="00231319"/>
    <w:p w:rsidR="00231319" w:rsidRPr="00BC23EB" w:rsidRDefault="00231319" w:rsidP="00231319"/>
    <w:p w:rsidR="00231319" w:rsidRDefault="00231319" w:rsidP="00231319"/>
    <w:p w:rsidR="00231319" w:rsidRDefault="00231319" w:rsidP="00231319">
      <w:pPr>
        <w:pStyle w:val="HeadingsBold"/>
      </w:pPr>
      <w:r w:rsidRPr="00E07869">
        <w:t>Subject</w:t>
      </w:r>
    </w:p>
    <w:p w:rsidR="00194185" w:rsidRDefault="00D507E7" w:rsidP="001955E8">
      <w:pPr>
        <w:pStyle w:val="BodyText"/>
        <w:numPr>
          <w:ilvl w:val="0"/>
          <w:numId w:val="0"/>
        </w:numPr>
      </w:pPr>
      <w:r>
        <w:t xml:space="preserve">Dr </w:t>
      </w:r>
      <w:r w:rsidR="00D03B9D">
        <w:t>N</w:t>
      </w:r>
      <w:r w:rsidRPr="00735FF4">
        <w:t xml:space="preserve"> complains that </w:t>
      </w:r>
      <w:proofErr w:type="spellStart"/>
      <w:r>
        <w:t>DfE</w:t>
      </w:r>
      <w:proofErr w:type="spellEnd"/>
      <w:r>
        <w:t xml:space="preserve"> (as manager of the Scheme) </w:t>
      </w:r>
      <w:r w:rsidRPr="00735FF4">
        <w:t>ha</w:t>
      </w:r>
      <w:r>
        <w:t>s</w:t>
      </w:r>
      <w:r w:rsidRPr="00735FF4">
        <w:t xml:space="preserve"> wrongly declined h</w:t>
      </w:r>
      <w:r>
        <w:t>er</w:t>
      </w:r>
      <w:r w:rsidRPr="00735FF4">
        <w:t xml:space="preserve"> application for ill-health early retirement benefits from the Scheme.</w:t>
      </w:r>
    </w:p>
    <w:p w:rsidR="00071F9C" w:rsidRPr="00E07869" w:rsidRDefault="00071F9C" w:rsidP="001955E8">
      <w:pPr>
        <w:pStyle w:val="BodyText"/>
        <w:numPr>
          <w:ilvl w:val="0"/>
          <w:numId w:val="0"/>
        </w:numPr>
      </w:pPr>
    </w:p>
    <w:p w:rsidR="00231319" w:rsidRDefault="00B822B2" w:rsidP="00231319">
      <w:pPr>
        <w:pStyle w:val="BodyText"/>
        <w:numPr>
          <w:ilvl w:val="0"/>
          <w:numId w:val="0"/>
        </w:numPr>
        <w:rPr>
          <w:rStyle w:val="HeadingsBoldCharChar"/>
        </w:rPr>
      </w:pPr>
      <w:r>
        <w:rPr>
          <w:rStyle w:val="HeadingsBoldCharChar"/>
        </w:rPr>
        <w:t>T</w:t>
      </w:r>
      <w:r w:rsidR="00231319" w:rsidRPr="00E07869">
        <w:rPr>
          <w:rStyle w:val="HeadingsBoldCharChar"/>
        </w:rPr>
        <w:t xml:space="preserve">he </w:t>
      </w:r>
      <w:r w:rsidR="00345CC7" w:rsidRPr="00071F9C">
        <w:rPr>
          <w:rStyle w:val="HeadingsBoldCharChar"/>
        </w:rPr>
        <w:t>Deputy</w:t>
      </w:r>
      <w:r w:rsidR="00345CC7">
        <w:rPr>
          <w:rStyle w:val="HeadingsBoldCharChar"/>
        </w:rPr>
        <w:t xml:space="preserve"> </w:t>
      </w:r>
      <w:r w:rsidR="00652865" w:rsidRPr="00652865">
        <w:rPr>
          <w:b/>
        </w:rPr>
        <w:t>Pensions Ombudsman</w:t>
      </w:r>
      <w:r w:rsidR="00231319" w:rsidRPr="00E07869">
        <w:rPr>
          <w:rStyle w:val="HeadingsBoldCharChar"/>
        </w:rPr>
        <w:t xml:space="preserve">’s </w:t>
      </w:r>
      <w:r w:rsidR="00AB7D8D">
        <w:rPr>
          <w:rStyle w:val="HeadingsBoldCharChar"/>
        </w:rPr>
        <w:t>determination</w:t>
      </w:r>
      <w:r w:rsidR="00231319" w:rsidRPr="00E07869">
        <w:rPr>
          <w:rStyle w:val="HeadingsBoldCharChar"/>
        </w:rPr>
        <w:t xml:space="preserve"> and short reasons</w:t>
      </w:r>
    </w:p>
    <w:p w:rsidR="001955E8" w:rsidRDefault="001955E8" w:rsidP="001955E8">
      <w:pPr>
        <w:pStyle w:val="BodyText"/>
        <w:numPr>
          <w:ilvl w:val="0"/>
          <w:numId w:val="0"/>
        </w:numPr>
        <w:tabs>
          <w:tab w:val="num" w:pos="692"/>
        </w:tabs>
        <w:rPr>
          <w:szCs w:val="24"/>
        </w:rPr>
      </w:pPr>
      <w:r w:rsidRPr="00735FF4">
        <w:rPr>
          <w:szCs w:val="24"/>
        </w:rPr>
        <w:t xml:space="preserve">The complaint should be upheld against </w:t>
      </w:r>
      <w:r>
        <w:rPr>
          <w:szCs w:val="24"/>
        </w:rPr>
        <w:t>DfE</w:t>
      </w:r>
      <w:r w:rsidRPr="00735FF4">
        <w:rPr>
          <w:szCs w:val="24"/>
        </w:rPr>
        <w:t xml:space="preserve"> because </w:t>
      </w:r>
      <w:r>
        <w:rPr>
          <w:szCs w:val="24"/>
        </w:rPr>
        <w:t xml:space="preserve">whilst untried treatment options were identified </w:t>
      </w:r>
      <w:r w:rsidRPr="00735FF4">
        <w:rPr>
          <w:szCs w:val="24"/>
        </w:rPr>
        <w:t xml:space="preserve">they </w:t>
      </w:r>
      <w:r>
        <w:rPr>
          <w:szCs w:val="24"/>
        </w:rPr>
        <w:t>failed to properly consider whether</w:t>
      </w:r>
      <w:r w:rsidRPr="00735FF4">
        <w:rPr>
          <w:szCs w:val="24"/>
        </w:rPr>
        <w:t xml:space="preserve"> Dr </w:t>
      </w:r>
      <w:r w:rsidR="00D03B9D">
        <w:rPr>
          <w:szCs w:val="24"/>
        </w:rPr>
        <w:t>N</w:t>
      </w:r>
      <w:r w:rsidRPr="00735FF4">
        <w:rPr>
          <w:szCs w:val="24"/>
        </w:rPr>
        <w:t xml:space="preserve">’s </w:t>
      </w:r>
      <w:r>
        <w:rPr>
          <w:szCs w:val="24"/>
        </w:rPr>
        <w:t>ill-health was likely to be permanent if those options were undertaken.</w:t>
      </w:r>
    </w:p>
    <w:p w:rsidR="001955E8" w:rsidRDefault="001955E8" w:rsidP="001955E8">
      <w:pPr>
        <w:pStyle w:val="BodyText"/>
        <w:numPr>
          <w:ilvl w:val="0"/>
          <w:numId w:val="0"/>
        </w:numPr>
        <w:tabs>
          <w:tab w:val="num" w:pos="692"/>
        </w:tabs>
        <w:rPr>
          <w:szCs w:val="24"/>
        </w:rPr>
      </w:pPr>
      <w:r>
        <w:rPr>
          <w:szCs w:val="24"/>
        </w:rPr>
        <w:t>Furthermore,</w:t>
      </w:r>
      <w:r w:rsidRPr="00943201">
        <w:rPr>
          <w:szCs w:val="24"/>
        </w:rPr>
        <w:t xml:space="preserve"> they did not properly consider </w:t>
      </w:r>
      <w:r>
        <w:rPr>
          <w:szCs w:val="24"/>
        </w:rPr>
        <w:t xml:space="preserve">Dr </w:t>
      </w:r>
      <w:r w:rsidR="00D03B9D">
        <w:rPr>
          <w:szCs w:val="24"/>
        </w:rPr>
        <w:t>N</w:t>
      </w:r>
      <w:r>
        <w:rPr>
          <w:szCs w:val="24"/>
        </w:rPr>
        <w:t>’s appeal against the decision not to award her</w:t>
      </w:r>
      <w:r w:rsidRPr="00943201">
        <w:rPr>
          <w:szCs w:val="24"/>
        </w:rPr>
        <w:t xml:space="preserve"> ill-health early retirement.</w:t>
      </w:r>
    </w:p>
    <w:p w:rsidR="00071F9C" w:rsidRDefault="00071F9C" w:rsidP="001955E8">
      <w:pPr>
        <w:pStyle w:val="BodyText"/>
        <w:numPr>
          <w:ilvl w:val="0"/>
          <w:numId w:val="0"/>
        </w:numPr>
        <w:tabs>
          <w:tab w:val="num" w:pos="692"/>
        </w:tabs>
        <w:rPr>
          <w:szCs w:val="24"/>
        </w:rPr>
      </w:pPr>
    </w:p>
    <w:p w:rsidR="00071F9C" w:rsidRDefault="00071F9C" w:rsidP="001955E8">
      <w:pPr>
        <w:pStyle w:val="BodyText"/>
        <w:numPr>
          <w:ilvl w:val="0"/>
          <w:numId w:val="0"/>
        </w:numPr>
        <w:tabs>
          <w:tab w:val="num" w:pos="692"/>
        </w:tabs>
        <w:rPr>
          <w:szCs w:val="24"/>
        </w:rPr>
      </w:pPr>
    </w:p>
    <w:p w:rsidR="00071F9C" w:rsidRDefault="00071F9C" w:rsidP="001955E8">
      <w:pPr>
        <w:pStyle w:val="BodyText"/>
        <w:numPr>
          <w:ilvl w:val="0"/>
          <w:numId w:val="0"/>
        </w:numPr>
        <w:tabs>
          <w:tab w:val="num" w:pos="692"/>
        </w:tabs>
        <w:rPr>
          <w:szCs w:val="24"/>
        </w:rPr>
      </w:pPr>
    </w:p>
    <w:p w:rsidR="00071F9C" w:rsidRDefault="00071F9C" w:rsidP="001955E8">
      <w:pPr>
        <w:pStyle w:val="BodyText"/>
        <w:numPr>
          <w:ilvl w:val="0"/>
          <w:numId w:val="0"/>
        </w:numPr>
        <w:tabs>
          <w:tab w:val="num" w:pos="692"/>
        </w:tabs>
        <w:rPr>
          <w:szCs w:val="24"/>
        </w:rPr>
      </w:pPr>
    </w:p>
    <w:p w:rsidR="00234DA2" w:rsidRDefault="00234DA2">
      <w:pPr>
        <w:rPr>
          <w:szCs w:val="24"/>
        </w:rPr>
      </w:pPr>
      <w:r>
        <w:rPr>
          <w:szCs w:val="24"/>
        </w:rPr>
        <w:br w:type="page"/>
      </w:r>
    </w:p>
    <w:p w:rsidR="008717C8" w:rsidRDefault="008717C8" w:rsidP="00AB7D8D">
      <w:pPr>
        <w:pStyle w:val="FileReference"/>
        <w:keepNext w:val="0"/>
        <w:ind w:right="23"/>
        <w:jc w:val="left"/>
      </w:pPr>
      <w:r w:rsidRPr="00BC23EB">
        <w:lastRenderedPageBreak/>
        <w:t>DETAILED DETERMINATION</w:t>
      </w:r>
    </w:p>
    <w:p w:rsidR="00D507E7" w:rsidRPr="00943201" w:rsidRDefault="00D507E7" w:rsidP="00D507E7">
      <w:pPr>
        <w:pStyle w:val="BodyText"/>
        <w:numPr>
          <w:ilvl w:val="0"/>
          <w:numId w:val="0"/>
        </w:numPr>
        <w:tabs>
          <w:tab w:val="num" w:pos="692"/>
        </w:tabs>
        <w:rPr>
          <w:b/>
          <w:szCs w:val="24"/>
        </w:rPr>
      </w:pPr>
      <w:r w:rsidRPr="00943201">
        <w:rPr>
          <w:b/>
          <w:szCs w:val="24"/>
        </w:rPr>
        <w:t>Background</w:t>
      </w:r>
    </w:p>
    <w:p w:rsidR="00D507E7" w:rsidRPr="00735FF4" w:rsidRDefault="00D507E7" w:rsidP="00D507E7">
      <w:pPr>
        <w:pStyle w:val="BodyText"/>
        <w:numPr>
          <w:ilvl w:val="0"/>
          <w:numId w:val="24"/>
        </w:numPr>
        <w:tabs>
          <w:tab w:val="num" w:pos="692"/>
        </w:tabs>
        <w:ind w:hanging="720"/>
        <w:rPr>
          <w:szCs w:val="24"/>
        </w:rPr>
      </w:pPr>
      <w:r>
        <w:rPr>
          <w:szCs w:val="24"/>
        </w:rPr>
        <w:t xml:space="preserve">At the time of Dr </w:t>
      </w:r>
      <w:r w:rsidR="00D03B9D">
        <w:rPr>
          <w:szCs w:val="24"/>
        </w:rPr>
        <w:t>N</w:t>
      </w:r>
      <w:r>
        <w:rPr>
          <w:szCs w:val="24"/>
        </w:rPr>
        <w:t>’s application for ill-health retirement t</w:t>
      </w:r>
      <w:r w:rsidRPr="00735FF4">
        <w:rPr>
          <w:szCs w:val="24"/>
        </w:rPr>
        <w:t xml:space="preserve">he Scheme </w:t>
      </w:r>
      <w:r>
        <w:rPr>
          <w:szCs w:val="24"/>
        </w:rPr>
        <w:t>wa</w:t>
      </w:r>
      <w:r w:rsidRPr="00735FF4">
        <w:rPr>
          <w:szCs w:val="24"/>
        </w:rPr>
        <w:t xml:space="preserve">s governed by the Teachers' Pensions Regulations 1997 (as amended) (the </w:t>
      </w:r>
      <w:r w:rsidRPr="00313F2E">
        <w:rPr>
          <w:b/>
          <w:szCs w:val="24"/>
        </w:rPr>
        <w:t>Scheme Regulations</w:t>
      </w:r>
      <w:r w:rsidRPr="00735FF4">
        <w:rPr>
          <w:szCs w:val="24"/>
        </w:rPr>
        <w:t>).</w:t>
      </w:r>
    </w:p>
    <w:p w:rsidR="00D507E7" w:rsidRPr="00735FF4" w:rsidRDefault="00D507E7" w:rsidP="00D507E7">
      <w:pPr>
        <w:pStyle w:val="BodyText"/>
        <w:numPr>
          <w:ilvl w:val="0"/>
          <w:numId w:val="24"/>
        </w:numPr>
        <w:tabs>
          <w:tab w:val="num" w:pos="692"/>
        </w:tabs>
        <w:ind w:hanging="720"/>
        <w:rPr>
          <w:szCs w:val="24"/>
        </w:rPr>
      </w:pPr>
      <w:r w:rsidRPr="00735FF4">
        <w:rPr>
          <w:szCs w:val="24"/>
        </w:rPr>
        <w:t>The definition of incapacity for a teacher in the Scheme Regulations is a person who "is unfit by reason of illness or injury and despite appropriate medical treatment to serve as such and is likely permanently to be so."</w:t>
      </w:r>
    </w:p>
    <w:p w:rsidR="00D507E7" w:rsidRPr="00735FF4" w:rsidRDefault="00D507E7" w:rsidP="00D507E7">
      <w:pPr>
        <w:pStyle w:val="BodyText"/>
        <w:numPr>
          <w:ilvl w:val="0"/>
          <w:numId w:val="24"/>
        </w:numPr>
        <w:tabs>
          <w:tab w:val="num" w:pos="692"/>
        </w:tabs>
        <w:ind w:hanging="720"/>
        <w:rPr>
          <w:szCs w:val="24"/>
        </w:rPr>
      </w:pPr>
      <w:r w:rsidRPr="00735FF4">
        <w:rPr>
          <w:szCs w:val="24"/>
        </w:rPr>
        <w:t>The Teachers' Pensions etc (Reform Amendments) Regulations 2006 which came into force on 1 January 2007 amended the provisions in regulation E4(4) of the Scheme Regulations relating to the payment of ill-health retirement benefits.</w:t>
      </w:r>
    </w:p>
    <w:p w:rsidR="00D507E7" w:rsidRPr="00735FF4" w:rsidRDefault="00D507E7" w:rsidP="00D507E7">
      <w:pPr>
        <w:pStyle w:val="BodyText"/>
        <w:numPr>
          <w:ilvl w:val="0"/>
          <w:numId w:val="24"/>
        </w:numPr>
        <w:tabs>
          <w:tab w:val="num" w:pos="692"/>
        </w:tabs>
        <w:ind w:hanging="720"/>
        <w:rPr>
          <w:szCs w:val="24"/>
        </w:rPr>
      </w:pPr>
      <w:r w:rsidRPr="00735FF4">
        <w:rPr>
          <w:szCs w:val="24"/>
        </w:rPr>
        <w:t>In very simple terms an application made by a teacher in service for an early retirement pension on health grounds received by the Secretary of State after 6 January 2007 was subject to a two tier test, i.e.</w:t>
      </w:r>
    </w:p>
    <w:p w:rsidR="00D507E7" w:rsidRPr="00735FF4" w:rsidRDefault="00D507E7" w:rsidP="00D507E7">
      <w:pPr>
        <w:pStyle w:val="BodyText"/>
        <w:numPr>
          <w:ilvl w:val="0"/>
          <w:numId w:val="0"/>
        </w:numPr>
        <w:tabs>
          <w:tab w:val="num" w:pos="692"/>
        </w:tabs>
        <w:ind w:left="2160" w:hanging="720"/>
        <w:rPr>
          <w:szCs w:val="24"/>
        </w:rPr>
      </w:pPr>
      <w:r w:rsidRPr="00735FF4">
        <w:rPr>
          <w:szCs w:val="24"/>
        </w:rPr>
        <w:t>-</w:t>
      </w:r>
      <w:r>
        <w:rPr>
          <w:szCs w:val="24"/>
        </w:rPr>
        <w:t xml:space="preserve"> </w:t>
      </w:r>
      <w:r w:rsidRPr="00735FF4">
        <w:rPr>
          <w:szCs w:val="24"/>
        </w:rPr>
        <w:t>The applicant should no longer be capable of serving as a teacher; and</w:t>
      </w:r>
    </w:p>
    <w:p w:rsidR="00D507E7" w:rsidRPr="00735FF4" w:rsidRDefault="00D507E7" w:rsidP="00D507E7">
      <w:pPr>
        <w:pStyle w:val="BodyText"/>
        <w:numPr>
          <w:ilvl w:val="0"/>
          <w:numId w:val="0"/>
        </w:numPr>
        <w:tabs>
          <w:tab w:val="num" w:pos="692"/>
        </w:tabs>
        <w:ind w:left="1610" w:hanging="170"/>
        <w:rPr>
          <w:szCs w:val="24"/>
        </w:rPr>
      </w:pPr>
      <w:r w:rsidRPr="00735FF4">
        <w:rPr>
          <w:szCs w:val="24"/>
        </w:rPr>
        <w:t>-</w:t>
      </w:r>
      <w:r>
        <w:rPr>
          <w:szCs w:val="24"/>
        </w:rPr>
        <w:t xml:space="preserve"> </w:t>
      </w:r>
      <w:r w:rsidRPr="00735FF4">
        <w:rPr>
          <w:szCs w:val="24"/>
        </w:rPr>
        <w:t>The applicant's ability to carry out any work should be impaired permanently by more than 90%</w:t>
      </w:r>
    </w:p>
    <w:p w:rsidR="00D507E7" w:rsidRDefault="00D507E7" w:rsidP="00D507E7">
      <w:pPr>
        <w:pStyle w:val="BodyText"/>
        <w:numPr>
          <w:ilvl w:val="0"/>
          <w:numId w:val="24"/>
        </w:numPr>
        <w:tabs>
          <w:tab w:val="num" w:pos="692"/>
        </w:tabs>
        <w:ind w:hanging="720"/>
        <w:rPr>
          <w:szCs w:val="24"/>
        </w:rPr>
      </w:pPr>
      <w:r w:rsidRPr="00735FF4">
        <w:rPr>
          <w:szCs w:val="24"/>
        </w:rPr>
        <w:t>According to the Scheme Regulations, if a teacher was in pensionable employment immediately before he became incapacitated, his/her application should be made within six months after the end of the pensionable employment in order to be treated as an "in-service" application. For such applications, early access to Scheme benefits is awarded if the applicant is determined to be incapacitated for teaching whilst enhanced benefits are granted if he/she is deemed to be incapacitated for all work. Those that are "out of service" at the time of application are required to demonstrate total incapacity in order to qualify for early retirement Scheme benefits without enhancement.</w:t>
      </w:r>
    </w:p>
    <w:p w:rsidR="001955E8" w:rsidRPr="001955E8" w:rsidRDefault="001955E8" w:rsidP="001955E8">
      <w:pPr>
        <w:pStyle w:val="HeadingsBold"/>
      </w:pPr>
      <w:r>
        <w:t>Material Facts</w:t>
      </w:r>
    </w:p>
    <w:p w:rsidR="00D507E7" w:rsidRPr="00735FF4" w:rsidRDefault="00D507E7" w:rsidP="00D507E7">
      <w:pPr>
        <w:pStyle w:val="BodyText"/>
        <w:numPr>
          <w:ilvl w:val="0"/>
          <w:numId w:val="24"/>
        </w:numPr>
        <w:tabs>
          <w:tab w:val="num" w:pos="692"/>
        </w:tabs>
        <w:ind w:hanging="720"/>
        <w:rPr>
          <w:szCs w:val="24"/>
        </w:rPr>
      </w:pPr>
      <w:r>
        <w:rPr>
          <w:szCs w:val="24"/>
        </w:rPr>
        <w:t xml:space="preserve">Dr </w:t>
      </w:r>
      <w:r w:rsidR="00D03B9D">
        <w:rPr>
          <w:szCs w:val="24"/>
        </w:rPr>
        <w:t>N</w:t>
      </w:r>
      <w:r>
        <w:rPr>
          <w:szCs w:val="24"/>
        </w:rPr>
        <w:t>’s</w:t>
      </w:r>
      <w:r w:rsidRPr="00735FF4">
        <w:rPr>
          <w:szCs w:val="24"/>
        </w:rPr>
        <w:t xml:space="preserve"> date of birth is </w:t>
      </w:r>
      <w:r>
        <w:rPr>
          <w:szCs w:val="24"/>
        </w:rPr>
        <w:t>1</w:t>
      </w:r>
      <w:r w:rsidRPr="00735FF4">
        <w:rPr>
          <w:szCs w:val="24"/>
        </w:rPr>
        <w:t xml:space="preserve">9 </w:t>
      </w:r>
      <w:r>
        <w:rPr>
          <w:szCs w:val="24"/>
        </w:rPr>
        <w:t>March</w:t>
      </w:r>
      <w:r w:rsidRPr="00735FF4">
        <w:rPr>
          <w:szCs w:val="24"/>
        </w:rPr>
        <w:t xml:space="preserve"> 19</w:t>
      </w:r>
      <w:r>
        <w:rPr>
          <w:szCs w:val="24"/>
        </w:rPr>
        <w:t>54</w:t>
      </w:r>
      <w:r w:rsidRPr="00735FF4">
        <w:rPr>
          <w:szCs w:val="24"/>
        </w:rPr>
        <w:t>.</w:t>
      </w:r>
    </w:p>
    <w:p w:rsidR="00D507E7" w:rsidRDefault="00D507E7" w:rsidP="00D507E7">
      <w:pPr>
        <w:pStyle w:val="BodyText"/>
        <w:numPr>
          <w:ilvl w:val="0"/>
          <w:numId w:val="24"/>
        </w:numPr>
        <w:tabs>
          <w:tab w:val="num" w:pos="692"/>
        </w:tabs>
        <w:ind w:hanging="720"/>
        <w:rPr>
          <w:szCs w:val="24"/>
        </w:rPr>
      </w:pPr>
      <w:r>
        <w:rPr>
          <w:szCs w:val="24"/>
        </w:rPr>
        <w:t xml:space="preserve">She became a teacher at </w:t>
      </w:r>
      <w:smartTag w:uri="urn:schemas-microsoft-com:office:smarttags" w:element="place">
        <w:smartTag w:uri="urn:schemas-microsoft-com:office:smarttags" w:element="PlaceName">
          <w:r>
            <w:rPr>
              <w:szCs w:val="24"/>
            </w:rPr>
            <w:t>Allerton</w:t>
          </w:r>
        </w:smartTag>
        <w:r>
          <w:rPr>
            <w:szCs w:val="24"/>
          </w:rPr>
          <w:t xml:space="preserve"> </w:t>
        </w:r>
        <w:smartTag w:uri="urn:schemas-microsoft-com:office:smarttags" w:element="PlaceType">
          <w:r>
            <w:rPr>
              <w:szCs w:val="24"/>
            </w:rPr>
            <w:t>Grange</w:t>
          </w:r>
        </w:smartTag>
        <w:r>
          <w:rPr>
            <w:szCs w:val="24"/>
          </w:rPr>
          <w:t xml:space="preserve"> </w:t>
        </w:r>
        <w:smartTag w:uri="urn:schemas-microsoft-com:office:smarttags" w:element="PlaceType">
          <w:r>
            <w:rPr>
              <w:szCs w:val="24"/>
            </w:rPr>
            <w:t>School</w:t>
          </w:r>
        </w:smartTag>
      </w:smartTag>
      <w:r>
        <w:rPr>
          <w:szCs w:val="24"/>
        </w:rPr>
        <w:t xml:space="preserve"> on 1 September 2004 where she taught Science to pupils aged 11 to 18. </w:t>
      </w:r>
    </w:p>
    <w:p w:rsidR="00D507E7" w:rsidRDefault="00D507E7" w:rsidP="00D507E7">
      <w:pPr>
        <w:pStyle w:val="BodyText"/>
        <w:numPr>
          <w:ilvl w:val="0"/>
          <w:numId w:val="24"/>
        </w:numPr>
        <w:tabs>
          <w:tab w:val="num" w:pos="692"/>
        </w:tabs>
        <w:ind w:hanging="720"/>
        <w:rPr>
          <w:szCs w:val="24"/>
        </w:rPr>
      </w:pPr>
      <w:r>
        <w:rPr>
          <w:szCs w:val="24"/>
        </w:rPr>
        <w:t xml:space="preserve">She </w:t>
      </w:r>
      <w:r w:rsidRPr="00735FF4">
        <w:rPr>
          <w:szCs w:val="24"/>
        </w:rPr>
        <w:t>is a member of the Scheme which has a Normal Pension Age (</w:t>
      </w:r>
      <w:r w:rsidRPr="0093417D">
        <w:rPr>
          <w:b/>
          <w:szCs w:val="24"/>
        </w:rPr>
        <w:t>NPA</w:t>
      </w:r>
      <w:r w:rsidRPr="00735FF4">
        <w:rPr>
          <w:szCs w:val="24"/>
        </w:rPr>
        <w:t>) of 60.</w:t>
      </w:r>
    </w:p>
    <w:p w:rsidR="00D507E7" w:rsidRPr="00735FF4" w:rsidRDefault="00D507E7" w:rsidP="00D507E7">
      <w:pPr>
        <w:pStyle w:val="BodyText"/>
        <w:numPr>
          <w:ilvl w:val="0"/>
          <w:numId w:val="24"/>
        </w:numPr>
        <w:tabs>
          <w:tab w:val="num" w:pos="692"/>
        </w:tabs>
        <w:ind w:hanging="720"/>
        <w:rPr>
          <w:szCs w:val="24"/>
        </w:rPr>
      </w:pPr>
      <w:r>
        <w:rPr>
          <w:szCs w:val="24"/>
        </w:rPr>
        <w:lastRenderedPageBreak/>
        <w:t>She was dismissed from her post on 22 April 2010 on the grounds of ill-health capability having been absent from work through ill-health since 3 April 2009.</w:t>
      </w:r>
    </w:p>
    <w:p w:rsidR="00D507E7" w:rsidRPr="00735FF4" w:rsidRDefault="00D507E7" w:rsidP="00D507E7">
      <w:pPr>
        <w:pStyle w:val="BodyText"/>
        <w:numPr>
          <w:ilvl w:val="0"/>
          <w:numId w:val="24"/>
        </w:numPr>
        <w:tabs>
          <w:tab w:val="num" w:pos="692"/>
        </w:tabs>
        <w:ind w:hanging="720"/>
        <w:rPr>
          <w:szCs w:val="24"/>
        </w:rPr>
      </w:pPr>
      <w:r w:rsidRPr="00735FF4">
        <w:rPr>
          <w:szCs w:val="24"/>
        </w:rPr>
        <w:t xml:space="preserve">In </w:t>
      </w:r>
      <w:r>
        <w:rPr>
          <w:szCs w:val="24"/>
        </w:rPr>
        <w:t>June 2009 s</w:t>
      </w:r>
      <w:r w:rsidRPr="00735FF4">
        <w:rPr>
          <w:szCs w:val="24"/>
        </w:rPr>
        <w:t xml:space="preserve">he </w:t>
      </w:r>
      <w:r>
        <w:rPr>
          <w:szCs w:val="24"/>
        </w:rPr>
        <w:t>had undergone a hysterectomy which had left her with abdominal tenderness around the scar.</w:t>
      </w:r>
    </w:p>
    <w:p w:rsidR="00D507E7" w:rsidRPr="00735FF4" w:rsidRDefault="00D507E7" w:rsidP="00D507E7">
      <w:pPr>
        <w:pStyle w:val="BodyText"/>
        <w:numPr>
          <w:ilvl w:val="0"/>
          <w:numId w:val="24"/>
        </w:numPr>
        <w:tabs>
          <w:tab w:val="num" w:pos="692"/>
        </w:tabs>
        <w:ind w:hanging="720"/>
        <w:rPr>
          <w:szCs w:val="24"/>
        </w:rPr>
      </w:pPr>
      <w:r>
        <w:rPr>
          <w:szCs w:val="24"/>
        </w:rPr>
        <w:t>At the same time she was diagnosed with stress following the death of her father followed by the ill-health and death of her mother in April 2010.</w:t>
      </w:r>
    </w:p>
    <w:p w:rsidR="00D507E7" w:rsidRPr="00735FF4" w:rsidRDefault="00D507E7" w:rsidP="00D507E7">
      <w:pPr>
        <w:pStyle w:val="BodyText"/>
        <w:numPr>
          <w:ilvl w:val="0"/>
          <w:numId w:val="24"/>
        </w:numPr>
        <w:tabs>
          <w:tab w:val="num" w:pos="692"/>
        </w:tabs>
        <w:ind w:hanging="720"/>
        <w:rPr>
          <w:szCs w:val="24"/>
        </w:rPr>
      </w:pPr>
      <w:r>
        <w:rPr>
          <w:szCs w:val="24"/>
        </w:rPr>
        <w:t xml:space="preserve">Dr </w:t>
      </w:r>
      <w:r w:rsidR="00D03B9D">
        <w:rPr>
          <w:szCs w:val="24"/>
        </w:rPr>
        <w:t>N</w:t>
      </w:r>
      <w:r>
        <w:rPr>
          <w:szCs w:val="24"/>
        </w:rPr>
        <w:t xml:space="preserve"> applied for ill-health retirement on 15 May 2010.</w:t>
      </w:r>
    </w:p>
    <w:p w:rsidR="00D507E7" w:rsidRDefault="00D507E7" w:rsidP="00D507E7">
      <w:pPr>
        <w:pStyle w:val="BodyText"/>
        <w:numPr>
          <w:ilvl w:val="0"/>
          <w:numId w:val="24"/>
        </w:numPr>
        <w:tabs>
          <w:tab w:val="num" w:pos="692"/>
        </w:tabs>
        <w:ind w:hanging="720"/>
        <w:rPr>
          <w:szCs w:val="24"/>
        </w:rPr>
      </w:pPr>
      <w:r>
        <w:rPr>
          <w:szCs w:val="24"/>
        </w:rPr>
        <w:t xml:space="preserve">In answer to Part B Question 7 of her application for ill health retirement “What is the impact of the illness on the physical and mental capability of the applicant to fulfil the duties of a teacher?” Dr </w:t>
      </w:r>
      <w:r w:rsidR="00D03B9D">
        <w:rPr>
          <w:szCs w:val="24"/>
        </w:rPr>
        <w:t>N</w:t>
      </w:r>
      <w:r>
        <w:rPr>
          <w:szCs w:val="24"/>
        </w:rPr>
        <w:t>’s GP wrote</w:t>
      </w:r>
    </w:p>
    <w:p w:rsidR="00D507E7" w:rsidRPr="00735FF4" w:rsidRDefault="00D507E7" w:rsidP="00D507E7">
      <w:pPr>
        <w:pStyle w:val="Quotations"/>
      </w:pPr>
      <w:r>
        <w:t>“Would be unable to cope with pressure of teaching. Also experiencing pain. Tiredness would impact on work as well as emotional instability. Inability to make decisions – inappropriate when in a teaching environment. Inability to cope in crowded places would make her unable to cope in a classroom. Impaired judgement due to lack of sleep and anxiety. All of these symptoms would make it impossible to cope with teaching in terms of lesson planning, performance management, coping with pupil behaviour, general workload of preparation and marking and practical classroom settings, etc”.</w:t>
      </w:r>
    </w:p>
    <w:p w:rsidR="00D507E7" w:rsidRDefault="00D507E7" w:rsidP="00D507E7">
      <w:pPr>
        <w:pStyle w:val="BodyText"/>
        <w:numPr>
          <w:ilvl w:val="0"/>
          <w:numId w:val="24"/>
        </w:numPr>
        <w:ind w:hanging="720"/>
        <w:rPr>
          <w:szCs w:val="24"/>
        </w:rPr>
      </w:pPr>
      <w:r>
        <w:rPr>
          <w:szCs w:val="24"/>
        </w:rPr>
        <w:t>In answer to Question 8 “Treatment (with dates) given for present condition…” the GP wrote</w:t>
      </w:r>
    </w:p>
    <w:p w:rsidR="00D507E7" w:rsidRPr="00735FF4" w:rsidRDefault="00D507E7" w:rsidP="00D507E7">
      <w:pPr>
        <w:pStyle w:val="Quotations"/>
        <w:rPr>
          <w:szCs w:val="24"/>
        </w:rPr>
      </w:pPr>
      <w:r w:rsidRPr="00AF5F99">
        <w:t>“No current medication. Referral to Primary Care mental health team for counselling in progress. Counselling – initially advised by Occupational Health but employers refused to pay and suggested GP referral. Contacted Cruse [bereavement care] but due to snow and family events was unable to attend any sessions”.</w:t>
      </w:r>
    </w:p>
    <w:p w:rsidR="00D507E7" w:rsidRDefault="00D507E7" w:rsidP="00D507E7">
      <w:pPr>
        <w:pStyle w:val="BodyText"/>
        <w:numPr>
          <w:ilvl w:val="0"/>
          <w:numId w:val="24"/>
        </w:numPr>
        <w:ind w:hanging="720"/>
        <w:rPr>
          <w:szCs w:val="24"/>
        </w:rPr>
      </w:pPr>
      <w:r>
        <w:rPr>
          <w:szCs w:val="24"/>
        </w:rPr>
        <w:t>In answer to Question 9 “Are you satisfied that all reasonable treatment options have been exhausted? If not is any further treatment envisaged or possible?” the GP wrote</w:t>
      </w:r>
    </w:p>
    <w:p w:rsidR="00D507E7" w:rsidRDefault="00D507E7" w:rsidP="00D507E7">
      <w:pPr>
        <w:pStyle w:val="Quotations"/>
      </w:pPr>
      <w:r>
        <w:t>“Has been referred back to Mr Lane in gynaecology. Further counselling expected”.</w:t>
      </w:r>
    </w:p>
    <w:p w:rsidR="00D507E7" w:rsidRDefault="00D507E7" w:rsidP="00D507E7">
      <w:pPr>
        <w:pStyle w:val="Quotations"/>
        <w:numPr>
          <w:ilvl w:val="0"/>
          <w:numId w:val="24"/>
        </w:numPr>
        <w:spacing w:line="360" w:lineRule="auto"/>
        <w:ind w:right="0" w:hanging="720"/>
      </w:pPr>
      <w:r>
        <w:t xml:space="preserve">TP referred Dr </w:t>
      </w:r>
      <w:r w:rsidR="00D03B9D">
        <w:t>N</w:t>
      </w:r>
      <w:r>
        <w:t>’s application to Atos Origin Medical Advisers for an independent assessment</w:t>
      </w:r>
      <w:proofErr w:type="gramStart"/>
      <w:r>
        <w:t xml:space="preserve">. </w:t>
      </w:r>
      <w:proofErr w:type="gramEnd"/>
      <w:r>
        <w:t xml:space="preserve">The assessment was provided by Dr F who completed his report on 26 July 2010. He summarised Dr </w:t>
      </w:r>
      <w:r w:rsidR="00D03B9D">
        <w:t>N</w:t>
      </w:r>
      <w:r>
        <w:t>’s two current medical problems and said</w:t>
      </w:r>
    </w:p>
    <w:p w:rsidR="00D507E7" w:rsidRDefault="00D507E7" w:rsidP="00D507E7">
      <w:pPr>
        <w:pStyle w:val="Quotations"/>
      </w:pPr>
      <w:r>
        <w:lastRenderedPageBreak/>
        <w:t>“At this stage, both conditions await further treatment. On this basis, neither can be said to cause permanent symptoms, such that incapacity to teach is likely until normal retirement age, some 3 years and 8 months hence”.</w:t>
      </w:r>
    </w:p>
    <w:p w:rsidR="00D507E7" w:rsidRDefault="00D507E7" w:rsidP="00D507E7">
      <w:pPr>
        <w:pStyle w:val="Quotations"/>
        <w:numPr>
          <w:ilvl w:val="0"/>
          <w:numId w:val="24"/>
        </w:numPr>
        <w:spacing w:line="360" w:lineRule="auto"/>
        <w:ind w:right="0" w:hanging="720"/>
      </w:pPr>
      <w:r>
        <w:t>Dr F concluded by saying “The application for ill health retirement is therefore refused”.</w:t>
      </w:r>
    </w:p>
    <w:p w:rsidR="00D507E7" w:rsidRDefault="00D507E7" w:rsidP="00D507E7">
      <w:pPr>
        <w:pStyle w:val="Quotations"/>
        <w:numPr>
          <w:ilvl w:val="0"/>
          <w:numId w:val="24"/>
        </w:numPr>
        <w:spacing w:line="360" w:lineRule="auto"/>
        <w:ind w:right="0" w:hanging="720"/>
      </w:pPr>
      <w:r>
        <w:t xml:space="preserve">TP wrote to Dr </w:t>
      </w:r>
      <w:r w:rsidR="00D03B9D">
        <w:t>N</w:t>
      </w:r>
      <w:r>
        <w:t xml:space="preserve"> on 27 July 2010</w:t>
      </w:r>
      <w:proofErr w:type="gramStart"/>
      <w:r>
        <w:t xml:space="preserve">. </w:t>
      </w:r>
      <w:proofErr w:type="gramEnd"/>
      <w:r>
        <w:t>In that letter they said</w:t>
      </w:r>
    </w:p>
    <w:p w:rsidR="00D507E7" w:rsidRDefault="00D507E7" w:rsidP="00D507E7">
      <w:pPr>
        <w:pStyle w:val="Quotations"/>
      </w:pPr>
      <w:r>
        <w:t>“In order for you to be granted ill-health retirement the Department for Education (DfE) Medical Adviser has to be satisfied that your illness is of sufficient severity which, even with appropriate treatment, is likely to prevent you from continuing in the profession until your normal pension age.</w:t>
      </w:r>
    </w:p>
    <w:p w:rsidR="00D507E7" w:rsidRDefault="00D507E7" w:rsidP="00D507E7">
      <w:pPr>
        <w:pStyle w:val="Quotations"/>
      </w:pPr>
      <w:r>
        <w:t>The Medical Adviser has advised that your health is such that it should not prevent you from continuing in the profession until your normal pension age. In the circumstances Teachers’ Pensions on behalf of the DfE is unable to accept your application for ill health retirement benefits”.</w:t>
      </w:r>
    </w:p>
    <w:p w:rsidR="00D507E7" w:rsidRPr="00FB1605" w:rsidRDefault="00D507E7" w:rsidP="00D507E7">
      <w:pPr>
        <w:pStyle w:val="Quotations"/>
        <w:numPr>
          <w:ilvl w:val="0"/>
          <w:numId w:val="24"/>
        </w:numPr>
        <w:spacing w:line="360" w:lineRule="auto"/>
        <w:ind w:right="0" w:hanging="720"/>
        <w:rPr>
          <w:szCs w:val="24"/>
        </w:rPr>
      </w:pPr>
      <w:r>
        <w:t xml:space="preserve">The letter enclosed a copy of Dr F’s report and explained to Dr </w:t>
      </w:r>
      <w:r w:rsidR="00D03B9D">
        <w:t>N</w:t>
      </w:r>
      <w:r>
        <w:t xml:space="preserve"> how she could appeal against the decision.</w:t>
      </w:r>
    </w:p>
    <w:p w:rsidR="00D507E7" w:rsidRPr="00CE45A3" w:rsidRDefault="00D507E7" w:rsidP="00D507E7">
      <w:pPr>
        <w:pStyle w:val="Quotations"/>
        <w:numPr>
          <w:ilvl w:val="0"/>
          <w:numId w:val="24"/>
        </w:numPr>
        <w:spacing w:line="360" w:lineRule="auto"/>
        <w:ind w:right="0" w:hanging="720"/>
        <w:rPr>
          <w:szCs w:val="24"/>
        </w:rPr>
      </w:pPr>
      <w:r>
        <w:t>The National Union of Teachers (</w:t>
      </w:r>
      <w:r w:rsidRPr="00FB1605">
        <w:rPr>
          <w:b/>
        </w:rPr>
        <w:t>NUT</w:t>
      </w:r>
      <w:r>
        <w:t xml:space="preserve">) wrote to TP on Dr </w:t>
      </w:r>
      <w:r w:rsidR="00D03B9D">
        <w:t>N</w:t>
      </w:r>
      <w:r>
        <w:t>’s behalf to appeal against the decision</w:t>
      </w:r>
      <w:proofErr w:type="gramStart"/>
      <w:r>
        <w:t xml:space="preserve">. </w:t>
      </w:r>
      <w:proofErr w:type="gramEnd"/>
      <w:r>
        <w:t>With their letter dated 14 December 2011 they enclosed further medical information in support of the appeal as follows:</w:t>
      </w:r>
    </w:p>
    <w:p w:rsidR="00D507E7" w:rsidRDefault="00D507E7" w:rsidP="00D507E7">
      <w:pPr>
        <w:pStyle w:val="Quotations"/>
        <w:numPr>
          <w:ilvl w:val="1"/>
          <w:numId w:val="24"/>
        </w:numPr>
        <w:spacing w:line="360" w:lineRule="auto"/>
        <w:ind w:left="1434" w:right="0" w:hanging="357"/>
        <w:rPr>
          <w:szCs w:val="24"/>
        </w:rPr>
      </w:pPr>
      <w:r>
        <w:rPr>
          <w:szCs w:val="24"/>
        </w:rPr>
        <w:t>A letter from Mr B, Consultant Gynaecologist dated 20 September 2011 said</w:t>
      </w:r>
    </w:p>
    <w:p w:rsidR="00D507E7" w:rsidRDefault="00D507E7" w:rsidP="00D507E7">
      <w:pPr>
        <w:pStyle w:val="Quotations"/>
      </w:pPr>
      <w:r>
        <w:t>“Various treatments have been tried including different analgesics which have either been ineffective or not tolerated. More recently, she has been referred through to the Pain Team for specialist management who are going to try different strategies. Whilst these may help management of her symptoms, it is extremely likely that they will not be of sufficient benefit to enable a return to teaching in any capacity whether part-time or full-time and at any other establishment until retirement age of 60”.</w:t>
      </w:r>
    </w:p>
    <w:p w:rsidR="00D507E7" w:rsidRDefault="00D507E7" w:rsidP="00D507E7">
      <w:pPr>
        <w:pStyle w:val="Quotations"/>
      </w:pPr>
    </w:p>
    <w:p w:rsidR="00D507E7" w:rsidRDefault="00D507E7" w:rsidP="00D507E7">
      <w:pPr>
        <w:pStyle w:val="Quotations"/>
        <w:numPr>
          <w:ilvl w:val="1"/>
          <w:numId w:val="24"/>
        </w:numPr>
        <w:spacing w:line="360" w:lineRule="auto"/>
        <w:ind w:left="1434" w:right="0" w:hanging="357"/>
      </w:pPr>
      <w:r>
        <w:t>A letter from Leeds Primary Care Mental Health Service dated 28 January 2011 confirmed that she had attended short term CBT sessions to manage her anxiety levels and low mood and was to be referred to the stress class run to manage increased levels of stress.</w:t>
      </w:r>
    </w:p>
    <w:p w:rsidR="00D507E7" w:rsidRDefault="00D507E7" w:rsidP="00D507E7">
      <w:pPr>
        <w:pStyle w:val="Quotations"/>
        <w:numPr>
          <w:ilvl w:val="1"/>
          <w:numId w:val="24"/>
        </w:numPr>
        <w:spacing w:line="360" w:lineRule="auto"/>
        <w:ind w:left="1434" w:right="0" w:hanging="357"/>
      </w:pPr>
      <w:r>
        <w:lastRenderedPageBreak/>
        <w:t>A report from Leeds Primary Care Mental Health Service dated 22 February 2011 said</w:t>
      </w:r>
    </w:p>
    <w:p w:rsidR="00D507E7" w:rsidRDefault="00D507E7" w:rsidP="00D507E7">
      <w:pPr>
        <w:pStyle w:val="Quotations"/>
      </w:pPr>
      <w:r>
        <w:t>“Barbara has made good progress in therapy and has demonstrated high motivation to engage in the therapeutic process and has completed her homework which has resulted in gaining benefit from using the CBT treatment techniques we have covered in therapy”</w:t>
      </w:r>
    </w:p>
    <w:p w:rsidR="00D507E7" w:rsidRDefault="00D507E7" w:rsidP="00D507E7">
      <w:pPr>
        <w:pStyle w:val="Quotations"/>
      </w:pPr>
    </w:p>
    <w:p w:rsidR="00D507E7" w:rsidRDefault="00D507E7" w:rsidP="00D507E7">
      <w:pPr>
        <w:pStyle w:val="Quotations"/>
        <w:numPr>
          <w:ilvl w:val="1"/>
          <w:numId w:val="24"/>
        </w:numPr>
        <w:spacing w:line="360" w:lineRule="auto"/>
        <w:ind w:left="1434" w:right="0" w:hanging="357"/>
      </w:pPr>
      <w:r>
        <w:t xml:space="preserve">A letter from Leeds Primary Care Mental Health Service dated 23 May 2011 indicated that Dr </w:t>
      </w:r>
      <w:r w:rsidR="00D03B9D">
        <w:t>N</w:t>
      </w:r>
      <w:r>
        <w:t xml:space="preserve"> felt that having attended the stress class she had suffered a setback in her recovery</w:t>
      </w:r>
      <w:proofErr w:type="gramStart"/>
      <w:r>
        <w:t xml:space="preserve">. </w:t>
      </w:r>
      <w:proofErr w:type="gramEnd"/>
      <w:r>
        <w:t>She had also said that she was in a significant amount of pain having sat on a hard chair for a significant length of time.</w:t>
      </w:r>
    </w:p>
    <w:p w:rsidR="00D507E7" w:rsidRDefault="00D507E7" w:rsidP="00D507E7">
      <w:pPr>
        <w:pStyle w:val="Quotations"/>
        <w:numPr>
          <w:ilvl w:val="0"/>
          <w:numId w:val="24"/>
        </w:numPr>
        <w:spacing w:line="360" w:lineRule="auto"/>
        <w:ind w:right="0" w:hanging="720"/>
      </w:pPr>
      <w:r>
        <w:t xml:space="preserve">Dr </w:t>
      </w:r>
      <w:r w:rsidR="00D03B9D">
        <w:t>N</w:t>
      </w:r>
      <w:r>
        <w:t>’s appeal was referred again to Atos Origin Medical Advisers for an independent assessment</w:t>
      </w:r>
      <w:proofErr w:type="gramStart"/>
      <w:r>
        <w:t xml:space="preserve">. </w:t>
      </w:r>
      <w:proofErr w:type="gramEnd"/>
      <w:r>
        <w:t>The assessment was provided by Dr W who completed her report on 20 December 2011. She confirmed that she had considered all the medical evidence, including the additional information recently provided.</w:t>
      </w:r>
    </w:p>
    <w:p w:rsidR="00D507E7" w:rsidRDefault="00D507E7" w:rsidP="00D507E7">
      <w:pPr>
        <w:pStyle w:val="Quotations"/>
        <w:numPr>
          <w:ilvl w:val="0"/>
          <w:numId w:val="24"/>
        </w:numPr>
        <w:spacing w:line="360" w:lineRule="auto"/>
        <w:ind w:right="0" w:hanging="720"/>
      </w:pPr>
      <w:r>
        <w:t xml:space="preserve">After summarising Dr </w:t>
      </w:r>
      <w:r w:rsidR="00D03B9D">
        <w:t>N</w:t>
      </w:r>
      <w:r>
        <w:t>’s condition she said</w:t>
      </w:r>
    </w:p>
    <w:p w:rsidR="00D507E7" w:rsidRDefault="00D507E7" w:rsidP="00D507E7">
      <w:pPr>
        <w:pStyle w:val="Quotations"/>
      </w:pPr>
      <w:r>
        <w:t>“From the available evidence there is no indication that all reasonable therapeutic interventions have been exhausted in this case. She is waiting for Pain Clinic input and there are treatment options available, including medication and specialist input, to help her psychological problem. Therefore permanent incapacity for teaching and any work is not supported in this case and her appeal is rejected”.</w:t>
      </w:r>
    </w:p>
    <w:p w:rsidR="00D507E7" w:rsidRDefault="00D507E7" w:rsidP="00D507E7">
      <w:pPr>
        <w:pStyle w:val="Quotations"/>
      </w:pPr>
    </w:p>
    <w:p w:rsidR="00D507E7" w:rsidRDefault="00D507E7" w:rsidP="00D507E7">
      <w:pPr>
        <w:pStyle w:val="Quotations"/>
        <w:numPr>
          <w:ilvl w:val="0"/>
          <w:numId w:val="24"/>
        </w:numPr>
        <w:spacing w:line="360" w:lineRule="auto"/>
        <w:ind w:right="0" w:hanging="720"/>
      </w:pPr>
      <w:r>
        <w:t xml:space="preserve">Dr W concluded that Dr </w:t>
      </w:r>
      <w:r w:rsidR="00D03B9D">
        <w:t>N</w:t>
      </w:r>
      <w:r>
        <w:t xml:space="preserve"> did not meet the criteria for ‘incapacitated for teaching’ as set out in the Regulations.</w:t>
      </w:r>
    </w:p>
    <w:p w:rsidR="00D507E7" w:rsidRPr="002619AA" w:rsidRDefault="00D507E7" w:rsidP="00D507E7">
      <w:pPr>
        <w:pStyle w:val="Quotations"/>
        <w:numPr>
          <w:ilvl w:val="0"/>
          <w:numId w:val="24"/>
        </w:numPr>
        <w:spacing w:line="360" w:lineRule="auto"/>
        <w:ind w:right="0" w:hanging="720"/>
        <w:rPr>
          <w:szCs w:val="24"/>
        </w:rPr>
      </w:pPr>
      <w:r>
        <w:t xml:space="preserve">The NUT issued a second appeal against the decision on Dr </w:t>
      </w:r>
      <w:r w:rsidR="00D03B9D">
        <w:t>N</w:t>
      </w:r>
      <w:r>
        <w:t>’s behalf</w:t>
      </w:r>
      <w:proofErr w:type="gramStart"/>
      <w:r>
        <w:t xml:space="preserve">. </w:t>
      </w:r>
      <w:proofErr w:type="gramEnd"/>
      <w:r>
        <w:t>With their letter dated 8 June 2012 they enclosed further medical information in support of the appeal as follows:</w:t>
      </w:r>
    </w:p>
    <w:p w:rsidR="00D507E7" w:rsidRDefault="00D507E7" w:rsidP="00D507E7">
      <w:pPr>
        <w:pStyle w:val="Quotations"/>
        <w:numPr>
          <w:ilvl w:val="1"/>
          <w:numId w:val="24"/>
        </w:numPr>
        <w:spacing w:line="360" w:lineRule="auto"/>
        <w:ind w:left="1434" w:right="0" w:hanging="357"/>
        <w:rPr>
          <w:szCs w:val="24"/>
        </w:rPr>
      </w:pPr>
      <w:r>
        <w:t xml:space="preserve">A letter from Leeds Primary Care Mental Health Service dated 8 February 2012 </w:t>
      </w:r>
      <w:r>
        <w:rPr>
          <w:szCs w:val="24"/>
        </w:rPr>
        <w:t>said</w:t>
      </w:r>
    </w:p>
    <w:p w:rsidR="00D507E7" w:rsidRDefault="00D507E7" w:rsidP="00D507E7">
      <w:pPr>
        <w:pStyle w:val="Quotations"/>
      </w:pPr>
      <w:r>
        <w:t xml:space="preserve">“I can confirm that although Mrs </w:t>
      </w:r>
      <w:r w:rsidR="00D03B9D">
        <w:t>N</w:t>
      </w:r>
      <w:r>
        <w:t xml:space="preserve"> responded well to the first episode of CBT based treatment for bereavement and stress as per our previous treatment summary letters</w:t>
      </w:r>
      <w:proofErr w:type="gramStart"/>
      <w:r>
        <w:t xml:space="preserve">. </w:t>
      </w:r>
      <w:proofErr w:type="gramEnd"/>
      <w:r>
        <w:t xml:space="preserve">However the chronic pain following her operation have made this more recent </w:t>
      </w:r>
      <w:r>
        <w:lastRenderedPageBreak/>
        <w:t xml:space="preserve">boubt (sic) of anxiety treatment resistive and we agreed that she would need referring to a more specialist service for assessment. I have therefore referred Mrs </w:t>
      </w:r>
      <w:r w:rsidR="00D03B9D">
        <w:t>N</w:t>
      </w:r>
      <w:r>
        <w:t xml:space="preserve"> to Liaison Psychiatry who specialises in treating people with co-existing physical and mental health problems”.</w:t>
      </w:r>
    </w:p>
    <w:p w:rsidR="00D507E7" w:rsidRDefault="00D507E7" w:rsidP="00D507E7">
      <w:pPr>
        <w:pStyle w:val="Quotations"/>
      </w:pPr>
    </w:p>
    <w:p w:rsidR="00D507E7" w:rsidRDefault="00D507E7" w:rsidP="00D507E7">
      <w:pPr>
        <w:pStyle w:val="Quotations"/>
        <w:numPr>
          <w:ilvl w:val="1"/>
          <w:numId w:val="24"/>
        </w:numPr>
        <w:spacing w:line="360" w:lineRule="auto"/>
        <w:ind w:left="1434" w:right="0" w:hanging="357"/>
      </w:pPr>
      <w:r>
        <w:t>A letter from Dr M of the Department of Liaison Psychiatry dated 24 April 2012 said</w:t>
      </w:r>
    </w:p>
    <w:p w:rsidR="00D507E7" w:rsidRDefault="00D507E7" w:rsidP="00D507E7">
      <w:pPr>
        <w:pStyle w:val="Quotations"/>
      </w:pPr>
      <w:r>
        <w:t xml:space="preserve">“I acknowledge that not all treatment avenues have been explored, such as treatment with SSRIs [selective serotonin reuptake inhibitors] for anxiety, but Mrs </w:t>
      </w:r>
      <w:r w:rsidR="00D03B9D">
        <w:t>N</w:t>
      </w:r>
      <w:r>
        <w:t xml:space="preserve"> has proved to be quite sensitive to medication and has found treatment with pregabalin and amitriptyline difficult to cope with</w:t>
      </w:r>
      <w:proofErr w:type="gramStart"/>
      <w:r>
        <w:t xml:space="preserve">. </w:t>
      </w:r>
      <w:proofErr w:type="gramEnd"/>
      <w:r>
        <w:t>Stressors are ongoing and these have clearly impacted on her current ability to return to work”.</w:t>
      </w:r>
    </w:p>
    <w:p w:rsidR="00D507E7" w:rsidRDefault="00D507E7" w:rsidP="00D507E7">
      <w:pPr>
        <w:pStyle w:val="Quotations"/>
      </w:pPr>
      <w:r>
        <w:t>…</w:t>
      </w:r>
    </w:p>
    <w:p w:rsidR="00D507E7" w:rsidRDefault="00D507E7" w:rsidP="00D507E7">
      <w:pPr>
        <w:pStyle w:val="Quotations"/>
      </w:pPr>
      <w:r>
        <w:t xml:space="preserve">“I understand that from a gynaecological point of view there is no further treatment available, and the pain clinic also feel that they have explored all viable options and none of them have worked. I have met Mrs </w:t>
      </w:r>
      <w:r w:rsidR="00D03B9D">
        <w:t>N</w:t>
      </w:r>
      <w:r>
        <w:t xml:space="preserve"> on two occasions and I am planning to initiate a treatment plan, including both </w:t>
      </w:r>
      <w:proofErr w:type="gramStart"/>
      <w:r>
        <w:t>medication</w:t>
      </w:r>
      <w:proofErr w:type="gramEnd"/>
      <w:r>
        <w:t xml:space="preserve"> in the form of an SSRI for her anxiety as well as acceptance and coping therapy to support Mrs </w:t>
      </w:r>
      <w:r w:rsidR="00D03B9D">
        <w:t>N</w:t>
      </w:r>
      <w:r>
        <w:t xml:space="preserve"> with managing her chronic pain and hopefully improve her day-to-day functioning”.</w:t>
      </w:r>
    </w:p>
    <w:p w:rsidR="00D507E7" w:rsidRDefault="00D507E7" w:rsidP="00D507E7">
      <w:pPr>
        <w:pStyle w:val="Quotations"/>
        <w:numPr>
          <w:ilvl w:val="1"/>
          <w:numId w:val="24"/>
        </w:numPr>
        <w:spacing w:line="360" w:lineRule="auto"/>
        <w:ind w:left="1434" w:right="0" w:hanging="357"/>
      </w:pPr>
      <w:r>
        <w:t xml:space="preserve">A letter from Dr S at the Pain Management Service dated 5 April 2012 confirmed </w:t>
      </w:r>
    </w:p>
    <w:p w:rsidR="00D507E7" w:rsidRDefault="00D507E7" w:rsidP="00D507E7">
      <w:pPr>
        <w:pStyle w:val="Quotations"/>
      </w:pPr>
      <w:r w:rsidRPr="00127E55">
        <w:t>“I do not think that there are any likely strategies available from the pain clinic, which will permanently substantially resolve the bulk of her symptoms”.</w:t>
      </w:r>
    </w:p>
    <w:p w:rsidR="00D507E7" w:rsidRDefault="00D507E7" w:rsidP="00D507E7">
      <w:pPr>
        <w:pStyle w:val="Quotations"/>
      </w:pPr>
      <w:r>
        <w:t xml:space="preserve">The letter also suggested that treatment with a Versatis Lidoderm patch might be beneficial, but accepted that Dr </w:t>
      </w:r>
      <w:r w:rsidR="00D03B9D">
        <w:t>N</w:t>
      </w:r>
      <w:r>
        <w:t>’s GP may come to the conclusion that this treatment was not indicated.</w:t>
      </w:r>
    </w:p>
    <w:p w:rsidR="00D507E7" w:rsidRDefault="00D507E7" w:rsidP="00D507E7">
      <w:pPr>
        <w:pStyle w:val="Quotations"/>
        <w:numPr>
          <w:ilvl w:val="1"/>
          <w:numId w:val="24"/>
        </w:numPr>
        <w:spacing w:line="360" w:lineRule="auto"/>
        <w:ind w:left="1434" w:right="0" w:hanging="357"/>
      </w:pPr>
      <w:r>
        <w:t xml:space="preserve">A letter from Dr </w:t>
      </w:r>
      <w:r w:rsidR="00D03B9D">
        <w:t>N</w:t>
      </w:r>
      <w:r>
        <w:t xml:space="preserve">’s GP dated 26 April 2012 confirmed that the Versatis Lidoderm patch was inappropriate and not a choice for Dr </w:t>
      </w:r>
      <w:r w:rsidR="00D03B9D">
        <w:t>N</w:t>
      </w:r>
      <w:r>
        <w:t>.</w:t>
      </w:r>
    </w:p>
    <w:p w:rsidR="00D507E7" w:rsidRDefault="00D507E7" w:rsidP="00234DA2">
      <w:pPr>
        <w:pStyle w:val="Quotations"/>
        <w:numPr>
          <w:ilvl w:val="0"/>
          <w:numId w:val="24"/>
        </w:numPr>
        <w:spacing w:line="360" w:lineRule="auto"/>
        <w:ind w:right="0" w:hanging="720"/>
        <w:rPr>
          <w:szCs w:val="24"/>
        </w:rPr>
      </w:pPr>
      <w:r>
        <w:rPr>
          <w:szCs w:val="24"/>
        </w:rPr>
        <w:t xml:space="preserve">Dr </w:t>
      </w:r>
      <w:r w:rsidR="00D03B9D">
        <w:rPr>
          <w:szCs w:val="24"/>
        </w:rPr>
        <w:t>N</w:t>
      </w:r>
      <w:r>
        <w:rPr>
          <w:szCs w:val="24"/>
        </w:rPr>
        <w:t xml:space="preserve"> also submitted a letter dated 25 May 2012</w:t>
      </w:r>
      <w:proofErr w:type="gramStart"/>
      <w:r>
        <w:rPr>
          <w:szCs w:val="24"/>
        </w:rPr>
        <w:t xml:space="preserve">. </w:t>
      </w:r>
      <w:proofErr w:type="gramEnd"/>
      <w:r>
        <w:rPr>
          <w:szCs w:val="24"/>
        </w:rPr>
        <w:t>In this she pointed out the comments made by Mr B, the Consultant Gynaecologist, in his letter dated 20 September 2011 and suggested that Dr W seemed to have misread the sentence regarding her ability to return to work. She said</w:t>
      </w:r>
    </w:p>
    <w:p w:rsidR="00D507E7" w:rsidRPr="007E067C" w:rsidRDefault="00D507E7" w:rsidP="00D507E7">
      <w:pPr>
        <w:pStyle w:val="Quotations"/>
      </w:pPr>
      <w:r>
        <w:t xml:space="preserve">“Medication and treatments suggested by both my Consultants have been followed fully but unfortunately have not been effective. Referral to the Liaison Psychiatry Service has been engaged with and this may, perhaps, help in management of </w:t>
      </w:r>
      <w:r>
        <w:lastRenderedPageBreak/>
        <w:t>symptoms with regard to daily life as the enclosed letter from [Dr M] indicates”.</w:t>
      </w:r>
    </w:p>
    <w:p w:rsidR="00D507E7" w:rsidRDefault="00D507E7" w:rsidP="00D507E7">
      <w:pPr>
        <w:pStyle w:val="Quotations"/>
        <w:numPr>
          <w:ilvl w:val="0"/>
          <w:numId w:val="24"/>
        </w:numPr>
        <w:spacing w:line="360" w:lineRule="auto"/>
        <w:ind w:right="0" w:hanging="720"/>
      </w:pPr>
      <w:r>
        <w:t xml:space="preserve">Dr </w:t>
      </w:r>
      <w:r w:rsidR="00D03B9D">
        <w:t>N</w:t>
      </w:r>
      <w:r>
        <w:t>’s appeal was referred again to Atos Origin Medical Advisers for an independent assessment</w:t>
      </w:r>
      <w:proofErr w:type="gramStart"/>
      <w:r>
        <w:t xml:space="preserve">. </w:t>
      </w:r>
      <w:proofErr w:type="gramEnd"/>
      <w:r>
        <w:t xml:space="preserve">The assessment was provided by </w:t>
      </w:r>
      <w:r w:rsidR="0033689C">
        <w:t>D</w:t>
      </w:r>
      <w:r>
        <w:t>r M who completed his report on 6 July 2012. He confirmed that he had considered all the medical evidence, including the additional information recently provided. However, he added that under the Scheme Rules he was not allowed to take into consideration medical evidence that was not available at the time of the initial application.</w:t>
      </w:r>
    </w:p>
    <w:p w:rsidR="00D507E7" w:rsidRDefault="0033689C" w:rsidP="00D507E7">
      <w:pPr>
        <w:pStyle w:val="Quotations"/>
        <w:numPr>
          <w:ilvl w:val="0"/>
          <w:numId w:val="24"/>
        </w:numPr>
        <w:spacing w:line="360" w:lineRule="auto"/>
        <w:ind w:right="0" w:hanging="720"/>
      </w:pPr>
      <w:r>
        <w:t>D</w:t>
      </w:r>
      <w:r w:rsidR="00D507E7">
        <w:t xml:space="preserve">r M concluded that as no evidence had been presented which altered the position at the time of the application this led to continued rejection of Dr </w:t>
      </w:r>
      <w:r w:rsidR="00D03B9D">
        <w:t>N</w:t>
      </w:r>
      <w:r w:rsidR="00D507E7">
        <w:t>’s claim</w:t>
      </w:r>
    </w:p>
    <w:p w:rsidR="00D507E7" w:rsidRDefault="00D507E7" w:rsidP="00D507E7">
      <w:pPr>
        <w:pStyle w:val="Quotations"/>
        <w:numPr>
          <w:ilvl w:val="0"/>
          <w:numId w:val="24"/>
        </w:numPr>
        <w:spacing w:line="360" w:lineRule="auto"/>
        <w:ind w:right="0" w:hanging="720"/>
      </w:pPr>
      <w:r>
        <w:t>DfE wrote to the NUT on 18 July 2012. In that letter they said</w:t>
      </w:r>
    </w:p>
    <w:p w:rsidR="00D507E7" w:rsidRDefault="00D507E7" w:rsidP="00D507E7">
      <w:pPr>
        <w:pStyle w:val="Quotations"/>
      </w:pPr>
      <w:r>
        <w:t>“All appeals are considered on the basis of whether they show that the original decision arrived at following the application using the evidence available at the time of the application should not have been reached”.</w:t>
      </w:r>
    </w:p>
    <w:p w:rsidR="00D507E7" w:rsidRDefault="00D507E7" w:rsidP="00D507E7">
      <w:pPr>
        <w:pStyle w:val="Quotations"/>
        <w:numPr>
          <w:ilvl w:val="0"/>
          <w:numId w:val="24"/>
        </w:numPr>
        <w:spacing w:line="360" w:lineRule="auto"/>
        <w:ind w:right="0" w:hanging="720"/>
      </w:pPr>
      <w:r>
        <w:t xml:space="preserve">The letter confirmed that the medical adviser had been unable to recommend that Dr </w:t>
      </w:r>
      <w:r w:rsidR="00D03B9D">
        <w:t>N</w:t>
      </w:r>
      <w:r>
        <w:t xml:space="preserve"> had become permanently incapable of continuing to work and that she could not be awarded ill-health retirement benefits</w:t>
      </w:r>
      <w:proofErr w:type="gramStart"/>
      <w:r>
        <w:t xml:space="preserve">. </w:t>
      </w:r>
      <w:proofErr w:type="gramEnd"/>
      <w:r>
        <w:t xml:space="preserve">A copy of the medical adviser’s report was included. The letter advised what action Dr </w:t>
      </w:r>
      <w:r w:rsidR="00D03B9D">
        <w:t>N</w:t>
      </w:r>
      <w:r>
        <w:t xml:space="preserve"> should take if she wanted to appeal the decision.</w:t>
      </w:r>
    </w:p>
    <w:p w:rsidR="00DF4D94" w:rsidRDefault="00DF4D94" w:rsidP="00D507E7">
      <w:pPr>
        <w:pStyle w:val="Quotations"/>
        <w:numPr>
          <w:ilvl w:val="0"/>
          <w:numId w:val="24"/>
        </w:numPr>
        <w:spacing w:line="360" w:lineRule="auto"/>
        <w:ind w:right="0" w:hanging="720"/>
      </w:pPr>
      <w:r w:rsidRPr="00DF4D94">
        <w:t>DfE</w:t>
      </w:r>
      <w:r>
        <w:t xml:space="preserve"> say that their process is built around the requirement for incapacity to be permanent despite appropriate medical treatment and that whether any potential treatment is likely to be curative was integral to the consideration of whether the criteria for ill health retirement were met.</w:t>
      </w:r>
    </w:p>
    <w:p w:rsidR="00D507E7" w:rsidRDefault="00D507E7" w:rsidP="00234DA2">
      <w:pPr>
        <w:pStyle w:val="Quotations"/>
        <w:numPr>
          <w:ilvl w:val="0"/>
          <w:numId w:val="24"/>
        </w:numPr>
        <w:spacing w:line="360" w:lineRule="auto"/>
        <w:ind w:right="0" w:hanging="720"/>
      </w:pPr>
      <w:r>
        <w:t xml:space="preserve">In its response to my office dated 17 October 2012 DfE said that it had been satisfied that “TP had correctly adhered to the processes involved in deciding whether or not an ill health retirement application can be accepted or rejected. The Department therefore decided that it was appropriate to uphold TP’s decision to reject Dr </w:t>
      </w:r>
      <w:r w:rsidR="00D03B9D">
        <w:t>N</w:t>
      </w:r>
      <w:r>
        <w:t>’s application for ill health retirement benefits”.</w:t>
      </w:r>
    </w:p>
    <w:p w:rsidR="00DF4D94" w:rsidRDefault="00DF4D94" w:rsidP="00DF4D94">
      <w:pPr>
        <w:pStyle w:val="Quotations"/>
        <w:numPr>
          <w:ilvl w:val="0"/>
          <w:numId w:val="24"/>
        </w:numPr>
        <w:spacing w:line="360" w:lineRule="auto"/>
        <w:ind w:right="0" w:hanging="720"/>
      </w:pPr>
      <w:r>
        <w:t xml:space="preserve">In a further submission </w:t>
      </w:r>
      <w:r w:rsidR="00151C9B">
        <w:t xml:space="preserve">on 8 May 2013 </w:t>
      </w:r>
      <w:r>
        <w:t xml:space="preserve">DfE has said that a further review of Dr </w:t>
      </w:r>
      <w:r w:rsidR="00D03B9D">
        <w:t>N</w:t>
      </w:r>
      <w:r>
        <w:t xml:space="preserve">’s case file by Dr M has concluded that her original application would still not succeed because the evidence of continuing incapacity following appropriate </w:t>
      </w:r>
      <w:r>
        <w:lastRenderedPageBreak/>
        <w:t xml:space="preserve">treatment does not render the original decision, that such treatment should be tried, was wrong. </w:t>
      </w:r>
    </w:p>
    <w:p w:rsidR="00DF4D94" w:rsidRDefault="00DF4D94" w:rsidP="00DF4D94">
      <w:pPr>
        <w:pStyle w:val="Quotations"/>
        <w:numPr>
          <w:ilvl w:val="0"/>
          <w:numId w:val="24"/>
        </w:numPr>
        <w:spacing w:line="360" w:lineRule="auto"/>
        <w:ind w:right="0" w:hanging="720"/>
      </w:pPr>
      <w:r>
        <w:t xml:space="preserve">However, DfE has agreed to use the discretion available to it and apply “in service” test conditions and on that basis they say that Dr M has determined that were Dr </w:t>
      </w:r>
      <w:r w:rsidR="00D03B9D">
        <w:t>N</w:t>
      </w:r>
      <w:r>
        <w:t xml:space="preserve"> to submit a new application it would succeed</w:t>
      </w:r>
      <w:proofErr w:type="gramStart"/>
      <w:r>
        <w:t xml:space="preserve">. </w:t>
      </w:r>
      <w:proofErr w:type="gramEnd"/>
      <w:r>
        <w:t xml:space="preserve">They say that the letter from Dr </w:t>
      </w:r>
      <w:r w:rsidR="00D03B9D">
        <w:t>N</w:t>
      </w:r>
      <w:r>
        <w:t>’s GP dated 26 April 2012 was the crucial evidence that would show that incapacity would be permanent despite appropriate medical treatment.</w:t>
      </w:r>
    </w:p>
    <w:p w:rsidR="00DF4D94" w:rsidRDefault="00DF4D94" w:rsidP="00DF4D94">
      <w:pPr>
        <w:pStyle w:val="Quotations"/>
        <w:numPr>
          <w:ilvl w:val="0"/>
          <w:numId w:val="24"/>
        </w:numPr>
        <w:spacing w:line="360" w:lineRule="auto"/>
        <w:ind w:right="0" w:hanging="720"/>
      </w:pPr>
      <w:r>
        <w:t xml:space="preserve">On the basis of this DfE has agreed to award Dr </w:t>
      </w:r>
      <w:r w:rsidR="00D03B9D">
        <w:t>N</w:t>
      </w:r>
      <w:r>
        <w:t xml:space="preserve"> ill-health retirement from a point six months before the date of that report, i.e. 26 October 2011.</w:t>
      </w:r>
    </w:p>
    <w:p w:rsidR="00DF4D94" w:rsidRDefault="00DF4D94" w:rsidP="00DF4D94">
      <w:pPr>
        <w:pStyle w:val="Quotations"/>
        <w:numPr>
          <w:ilvl w:val="0"/>
          <w:numId w:val="24"/>
        </w:numPr>
        <w:spacing w:line="360" w:lineRule="auto"/>
        <w:ind w:right="0" w:hanging="720"/>
      </w:pPr>
      <w:r>
        <w:t xml:space="preserve">Dr </w:t>
      </w:r>
      <w:r w:rsidR="00D03B9D">
        <w:t>N</w:t>
      </w:r>
      <w:r>
        <w:t xml:space="preserve"> has agreed to submit a new application.</w:t>
      </w:r>
    </w:p>
    <w:p w:rsidR="00D507E7" w:rsidRDefault="00D507E7" w:rsidP="00D507E7">
      <w:pPr>
        <w:pStyle w:val="HeadingsBold"/>
        <w:spacing w:after="0"/>
      </w:pPr>
      <w:r w:rsidRPr="00735FF4">
        <w:t>Conclusions</w:t>
      </w:r>
    </w:p>
    <w:p w:rsidR="00D507E7" w:rsidRDefault="00D507E7" w:rsidP="00D507E7">
      <w:pPr>
        <w:pStyle w:val="HeadingsBold"/>
        <w:numPr>
          <w:ilvl w:val="0"/>
          <w:numId w:val="24"/>
        </w:numPr>
        <w:ind w:hanging="720"/>
        <w:rPr>
          <w:b w:val="0"/>
        </w:rPr>
      </w:pPr>
      <w:r>
        <w:rPr>
          <w:b w:val="0"/>
        </w:rPr>
        <w:t>The responsibility for all medical decisions in relation to ill health retirement applications rests with DfE. DfE allows TP to carry out this function at the application and first appeal stages. The second and final appeal is carried out by DfE.</w:t>
      </w:r>
    </w:p>
    <w:p w:rsidR="00D507E7" w:rsidRPr="00823726" w:rsidRDefault="00D507E7" w:rsidP="00D507E7">
      <w:pPr>
        <w:pStyle w:val="HeadingsBold"/>
        <w:numPr>
          <w:ilvl w:val="0"/>
          <w:numId w:val="24"/>
        </w:numPr>
        <w:ind w:hanging="720"/>
        <w:rPr>
          <w:b w:val="0"/>
        </w:rPr>
      </w:pPr>
      <w:r w:rsidRPr="00823726">
        <w:rPr>
          <w:b w:val="0"/>
        </w:rPr>
        <w:t xml:space="preserve">The test for incapacity under the Regulations is whether the applicant is unable to serve as a teacher due to illness or injury, despite appropriate medical treatment, and is likely permanently to be so. </w:t>
      </w:r>
      <w:r>
        <w:rPr>
          <w:b w:val="0"/>
        </w:rPr>
        <w:t xml:space="preserve"> The task facing DfE</w:t>
      </w:r>
      <w:r w:rsidRPr="00823726">
        <w:rPr>
          <w:b w:val="0"/>
        </w:rPr>
        <w:t xml:space="preserve"> was therefore to decide whether, as a matter of fact, based on available evidence including the advice of their Medical Advisers, </w:t>
      </w:r>
      <w:r>
        <w:rPr>
          <w:b w:val="0"/>
        </w:rPr>
        <w:t>D</w:t>
      </w:r>
      <w:r w:rsidRPr="00823726">
        <w:rPr>
          <w:b w:val="0"/>
        </w:rPr>
        <w:t xml:space="preserve">r </w:t>
      </w:r>
      <w:r w:rsidR="00D03B9D">
        <w:rPr>
          <w:b w:val="0"/>
        </w:rPr>
        <w:t>N</w:t>
      </w:r>
      <w:r>
        <w:rPr>
          <w:b w:val="0"/>
        </w:rPr>
        <w:t xml:space="preserve"> </w:t>
      </w:r>
      <w:r w:rsidRPr="00823726">
        <w:rPr>
          <w:b w:val="0"/>
        </w:rPr>
        <w:t>met these criteria.</w:t>
      </w:r>
    </w:p>
    <w:p w:rsidR="00D507E7" w:rsidRPr="00823726" w:rsidRDefault="00D507E7" w:rsidP="00D507E7">
      <w:pPr>
        <w:pStyle w:val="HeadingsBold"/>
        <w:numPr>
          <w:ilvl w:val="0"/>
          <w:numId w:val="24"/>
        </w:numPr>
        <w:ind w:hanging="720"/>
        <w:rPr>
          <w:b w:val="0"/>
        </w:rPr>
      </w:pPr>
      <w:r w:rsidRPr="00823726">
        <w:rPr>
          <w:b w:val="0"/>
        </w:rPr>
        <w:t xml:space="preserve">In reaching a decision, </w:t>
      </w:r>
      <w:r>
        <w:rPr>
          <w:b w:val="0"/>
        </w:rPr>
        <w:t>DfE</w:t>
      </w:r>
      <w:r w:rsidRPr="00823726">
        <w:rPr>
          <w:b w:val="0"/>
        </w:rPr>
        <w:t xml:space="preserve"> must ask the right questions, construe the Regulations correctly and only take into account relevant matters. </w:t>
      </w:r>
      <w:r>
        <w:rPr>
          <w:b w:val="0"/>
        </w:rPr>
        <w:t>They</w:t>
      </w:r>
      <w:r w:rsidRPr="00823726">
        <w:rPr>
          <w:b w:val="0"/>
        </w:rPr>
        <w:t xml:space="preserve"> should not come to a perverse decision, i.e. a decision which no other reasonable decision maker faced with the same evidence would come to.</w:t>
      </w:r>
    </w:p>
    <w:p w:rsidR="00D507E7" w:rsidRDefault="00D507E7" w:rsidP="00D507E7">
      <w:pPr>
        <w:pStyle w:val="HeadingsBold"/>
        <w:numPr>
          <w:ilvl w:val="0"/>
          <w:numId w:val="24"/>
        </w:numPr>
        <w:ind w:hanging="720"/>
        <w:rPr>
          <w:b w:val="0"/>
        </w:rPr>
      </w:pPr>
      <w:r w:rsidRPr="00823726">
        <w:rPr>
          <w:b w:val="0"/>
        </w:rPr>
        <w:t xml:space="preserve">There is no dispute that </w:t>
      </w:r>
      <w:r>
        <w:rPr>
          <w:b w:val="0"/>
        </w:rPr>
        <w:t xml:space="preserve">Dr </w:t>
      </w:r>
      <w:r w:rsidR="00D03B9D">
        <w:rPr>
          <w:b w:val="0"/>
        </w:rPr>
        <w:t>N</w:t>
      </w:r>
      <w:r w:rsidRPr="00823726">
        <w:rPr>
          <w:b w:val="0"/>
        </w:rPr>
        <w:t xml:space="preserve"> was suffering from an illness or injury which prevented </w:t>
      </w:r>
      <w:r>
        <w:rPr>
          <w:b w:val="0"/>
        </w:rPr>
        <w:t>her</w:t>
      </w:r>
      <w:r w:rsidRPr="00823726">
        <w:rPr>
          <w:b w:val="0"/>
        </w:rPr>
        <w:t xml:space="preserve"> working as a teacher</w:t>
      </w:r>
      <w:proofErr w:type="gramStart"/>
      <w:r w:rsidRPr="00823726">
        <w:rPr>
          <w:b w:val="0"/>
        </w:rPr>
        <w:t xml:space="preserve">. </w:t>
      </w:r>
      <w:proofErr w:type="gramEnd"/>
      <w:r w:rsidRPr="00823726">
        <w:rPr>
          <w:b w:val="0"/>
        </w:rPr>
        <w:t>The issue is whether h</w:t>
      </w:r>
      <w:r>
        <w:rPr>
          <w:b w:val="0"/>
        </w:rPr>
        <w:t>er</w:t>
      </w:r>
      <w:r w:rsidRPr="00823726">
        <w:rPr>
          <w:b w:val="0"/>
        </w:rPr>
        <w:t xml:space="preserve"> illness was such that, despite any appropriate medical treatment which might be available, </w:t>
      </w:r>
      <w:r>
        <w:rPr>
          <w:b w:val="0"/>
        </w:rPr>
        <w:t>s</w:t>
      </w:r>
      <w:r w:rsidRPr="00823726">
        <w:rPr>
          <w:b w:val="0"/>
        </w:rPr>
        <w:t>he was likely to be unable to work again before h</w:t>
      </w:r>
      <w:r>
        <w:rPr>
          <w:b w:val="0"/>
        </w:rPr>
        <w:t>er</w:t>
      </w:r>
      <w:r w:rsidRPr="00823726">
        <w:rPr>
          <w:b w:val="0"/>
        </w:rPr>
        <w:t xml:space="preserve"> normal retirement date.</w:t>
      </w:r>
    </w:p>
    <w:p w:rsidR="00D507E7" w:rsidRDefault="00D507E7" w:rsidP="00D507E7">
      <w:pPr>
        <w:pStyle w:val="HeadingsBold"/>
        <w:numPr>
          <w:ilvl w:val="0"/>
          <w:numId w:val="24"/>
        </w:numPr>
        <w:ind w:hanging="720"/>
        <w:rPr>
          <w:b w:val="0"/>
        </w:rPr>
      </w:pPr>
      <w:r>
        <w:rPr>
          <w:b w:val="0"/>
        </w:rPr>
        <w:t>DfE</w:t>
      </w:r>
      <w:r w:rsidRPr="00823726">
        <w:rPr>
          <w:b w:val="0"/>
        </w:rPr>
        <w:t xml:space="preserve"> sought advice on </w:t>
      </w:r>
      <w:r>
        <w:rPr>
          <w:b w:val="0"/>
        </w:rPr>
        <w:t xml:space="preserve">Dr </w:t>
      </w:r>
      <w:r w:rsidR="00D03B9D">
        <w:rPr>
          <w:b w:val="0"/>
        </w:rPr>
        <w:t>N</w:t>
      </w:r>
      <w:r w:rsidRPr="00823726">
        <w:rPr>
          <w:b w:val="0"/>
        </w:rPr>
        <w:t xml:space="preserve">'s state of health from their Medical Advisers, whose first opinion, in </w:t>
      </w:r>
      <w:r>
        <w:rPr>
          <w:b w:val="0"/>
        </w:rPr>
        <w:t>July 2010</w:t>
      </w:r>
      <w:r w:rsidRPr="00823726">
        <w:rPr>
          <w:b w:val="0"/>
        </w:rPr>
        <w:t xml:space="preserve">, was that, as </w:t>
      </w:r>
      <w:r>
        <w:rPr>
          <w:b w:val="0"/>
        </w:rPr>
        <w:t xml:space="preserve">Dr </w:t>
      </w:r>
      <w:r w:rsidR="00D03B9D">
        <w:rPr>
          <w:b w:val="0"/>
        </w:rPr>
        <w:t>N</w:t>
      </w:r>
      <w:r w:rsidRPr="00823726">
        <w:rPr>
          <w:b w:val="0"/>
        </w:rPr>
        <w:t xml:space="preserve"> </w:t>
      </w:r>
      <w:r>
        <w:rPr>
          <w:b w:val="0"/>
        </w:rPr>
        <w:t>was awaiting further treatment</w:t>
      </w:r>
      <w:r w:rsidRPr="00823726">
        <w:rPr>
          <w:b w:val="0"/>
        </w:rPr>
        <w:t xml:space="preserve">, it was </w:t>
      </w:r>
      <w:r>
        <w:rPr>
          <w:b w:val="0"/>
        </w:rPr>
        <w:t>not possible to say</w:t>
      </w:r>
      <w:r w:rsidRPr="00823726">
        <w:rPr>
          <w:b w:val="0"/>
        </w:rPr>
        <w:t xml:space="preserve"> whether h</w:t>
      </w:r>
      <w:r>
        <w:rPr>
          <w:b w:val="0"/>
        </w:rPr>
        <w:t>er</w:t>
      </w:r>
      <w:r w:rsidRPr="00823726">
        <w:rPr>
          <w:b w:val="0"/>
        </w:rPr>
        <w:t xml:space="preserve"> current level of disability would cause </w:t>
      </w:r>
      <w:r w:rsidRPr="00823726">
        <w:rPr>
          <w:b w:val="0"/>
        </w:rPr>
        <w:lastRenderedPageBreak/>
        <w:t>permanent incapacity</w:t>
      </w:r>
      <w:proofErr w:type="gramStart"/>
      <w:r w:rsidRPr="00823726">
        <w:rPr>
          <w:b w:val="0"/>
        </w:rPr>
        <w:t xml:space="preserve">. </w:t>
      </w:r>
      <w:proofErr w:type="gramEnd"/>
      <w:r w:rsidRPr="00823726">
        <w:rPr>
          <w:b w:val="0"/>
        </w:rPr>
        <w:t xml:space="preserve">The same view was taken by the Medical Advisers at subsequent reviews of </w:t>
      </w:r>
      <w:r>
        <w:rPr>
          <w:b w:val="0"/>
        </w:rPr>
        <w:t xml:space="preserve">Dr </w:t>
      </w:r>
      <w:r w:rsidR="00D03B9D">
        <w:rPr>
          <w:b w:val="0"/>
        </w:rPr>
        <w:t>N</w:t>
      </w:r>
      <w:r w:rsidRPr="00823726">
        <w:rPr>
          <w:b w:val="0"/>
        </w:rPr>
        <w:t>'s case.</w:t>
      </w:r>
    </w:p>
    <w:p w:rsidR="00D507E7" w:rsidRDefault="00D507E7" w:rsidP="00D507E7">
      <w:pPr>
        <w:pStyle w:val="HeadingsBold"/>
        <w:numPr>
          <w:ilvl w:val="0"/>
          <w:numId w:val="24"/>
        </w:numPr>
        <w:ind w:hanging="720"/>
        <w:rPr>
          <w:b w:val="0"/>
        </w:rPr>
      </w:pPr>
      <w:r w:rsidRPr="00823726">
        <w:rPr>
          <w:b w:val="0"/>
        </w:rPr>
        <w:t xml:space="preserve">In the </w:t>
      </w:r>
      <w:r>
        <w:rPr>
          <w:b w:val="0"/>
        </w:rPr>
        <w:t>final</w:t>
      </w:r>
      <w:r w:rsidRPr="00823726">
        <w:rPr>
          <w:b w:val="0"/>
        </w:rPr>
        <w:t xml:space="preserve"> review, on </w:t>
      </w:r>
      <w:r>
        <w:rPr>
          <w:b w:val="0"/>
        </w:rPr>
        <w:t>6 July</w:t>
      </w:r>
      <w:r w:rsidRPr="00823726">
        <w:rPr>
          <w:b w:val="0"/>
        </w:rPr>
        <w:t xml:space="preserve"> 20</w:t>
      </w:r>
      <w:r>
        <w:rPr>
          <w:b w:val="0"/>
        </w:rPr>
        <w:t>12</w:t>
      </w:r>
      <w:r w:rsidRPr="00823726">
        <w:rPr>
          <w:b w:val="0"/>
        </w:rPr>
        <w:t>, the Medical Adviser</w:t>
      </w:r>
      <w:r>
        <w:rPr>
          <w:b w:val="0"/>
        </w:rPr>
        <w:t xml:space="preserve"> said that under the Scheme Rules he could only</w:t>
      </w:r>
      <w:r w:rsidRPr="00823726">
        <w:rPr>
          <w:b w:val="0"/>
        </w:rPr>
        <w:t xml:space="preserve"> consider information which had been available at the date of the application. Whilst I agree that report</w:t>
      </w:r>
      <w:r>
        <w:rPr>
          <w:b w:val="0"/>
        </w:rPr>
        <w:t>s from the Consultant Gynaecologist and the Pain Clinic</w:t>
      </w:r>
      <w:r w:rsidRPr="00823726">
        <w:rPr>
          <w:b w:val="0"/>
        </w:rPr>
        <w:t xml:space="preserve"> w</w:t>
      </w:r>
      <w:r>
        <w:rPr>
          <w:b w:val="0"/>
        </w:rPr>
        <w:t>ere</w:t>
      </w:r>
      <w:r w:rsidRPr="00823726">
        <w:rPr>
          <w:b w:val="0"/>
        </w:rPr>
        <w:t xml:space="preserve"> not available at the time of the </w:t>
      </w:r>
      <w:r>
        <w:rPr>
          <w:b w:val="0"/>
        </w:rPr>
        <w:t>July 2010</w:t>
      </w:r>
      <w:r w:rsidRPr="00823726">
        <w:rPr>
          <w:b w:val="0"/>
        </w:rPr>
        <w:t xml:space="preserve"> </w:t>
      </w:r>
      <w:r>
        <w:rPr>
          <w:b w:val="0"/>
        </w:rPr>
        <w:t>assessment</w:t>
      </w:r>
      <w:r w:rsidRPr="00823726">
        <w:rPr>
          <w:b w:val="0"/>
        </w:rPr>
        <w:t xml:space="preserve"> it is, nonetheless, clear that there was no regard in the Medical Adviser's opinion for the fact that, in considering </w:t>
      </w:r>
      <w:r>
        <w:rPr>
          <w:b w:val="0"/>
        </w:rPr>
        <w:t xml:space="preserve">Dr </w:t>
      </w:r>
      <w:r w:rsidR="00D03B9D">
        <w:rPr>
          <w:b w:val="0"/>
        </w:rPr>
        <w:t>N</w:t>
      </w:r>
      <w:r w:rsidRPr="00823726">
        <w:rPr>
          <w:b w:val="0"/>
        </w:rPr>
        <w:t xml:space="preserve">'s condition as at </w:t>
      </w:r>
      <w:r>
        <w:rPr>
          <w:b w:val="0"/>
        </w:rPr>
        <w:t>May 2010</w:t>
      </w:r>
      <w:r w:rsidRPr="00823726">
        <w:rPr>
          <w:b w:val="0"/>
        </w:rPr>
        <w:t xml:space="preserve">, the outcome of the </w:t>
      </w:r>
      <w:r>
        <w:rPr>
          <w:b w:val="0"/>
        </w:rPr>
        <w:t>further treatment</w:t>
      </w:r>
      <w:r w:rsidRPr="00823726">
        <w:rPr>
          <w:b w:val="0"/>
        </w:rPr>
        <w:t xml:space="preserve">, which </w:t>
      </w:r>
      <w:r>
        <w:rPr>
          <w:b w:val="0"/>
        </w:rPr>
        <w:t>had been</w:t>
      </w:r>
      <w:r w:rsidRPr="00823726">
        <w:rPr>
          <w:b w:val="0"/>
        </w:rPr>
        <w:t xml:space="preserve"> mentioned in </w:t>
      </w:r>
      <w:r>
        <w:rPr>
          <w:b w:val="0"/>
        </w:rPr>
        <w:t>the</w:t>
      </w:r>
      <w:r w:rsidRPr="00823726">
        <w:rPr>
          <w:b w:val="0"/>
        </w:rPr>
        <w:t xml:space="preserve"> earlier rejection of </w:t>
      </w:r>
      <w:r>
        <w:rPr>
          <w:b w:val="0"/>
        </w:rPr>
        <w:t xml:space="preserve">Dr </w:t>
      </w:r>
      <w:r w:rsidR="00D03B9D">
        <w:rPr>
          <w:b w:val="0"/>
        </w:rPr>
        <w:t>N</w:t>
      </w:r>
      <w:r w:rsidRPr="00823726">
        <w:rPr>
          <w:b w:val="0"/>
        </w:rPr>
        <w:t xml:space="preserve">'s application in </w:t>
      </w:r>
      <w:r>
        <w:rPr>
          <w:b w:val="0"/>
        </w:rPr>
        <w:t>July 2010</w:t>
      </w:r>
      <w:r w:rsidRPr="00823726">
        <w:rPr>
          <w:b w:val="0"/>
        </w:rPr>
        <w:t>, was now known</w:t>
      </w:r>
      <w:proofErr w:type="gramStart"/>
      <w:r w:rsidRPr="00823726">
        <w:rPr>
          <w:b w:val="0"/>
        </w:rPr>
        <w:t xml:space="preserve">. </w:t>
      </w:r>
      <w:proofErr w:type="gramEnd"/>
      <w:r w:rsidRPr="00823726">
        <w:rPr>
          <w:b w:val="0"/>
        </w:rPr>
        <w:t xml:space="preserve">That had a bearing on that decision, and should have been considered as possible further medical evidence in relation to the extent to which untried treatments might have enabled </w:t>
      </w:r>
      <w:r>
        <w:rPr>
          <w:b w:val="0"/>
        </w:rPr>
        <w:t xml:space="preserve">Dr </w:t>
      </w:r>
      <w:r w:rsidR="00D03B9D">
        <w:rPr>
          <w:b w:val="0"/>
        </w:rPr>
        <w:t>N</w:t>
      </w:r>
      <w:r w:rsidRPr="00823726">
        <w:rPr>
          <w:b w:val="0"/>
        </w:rPr>
        <w:t xml:space="preserve"> to return to teaching. </w:t>
      </w:r>
    </w:p>
    <w:p w:rsidR="00D507E7" w:rsidRDefault="00D507E7" w:rsidP="00D507E7">
      <w:pPr>
        <w:pStyle w:val="HeadingsBold"/>
        <w:numPr>
          <w:ilvl w:val="0"/>
          <w:numId w:val="24"/>
        </w:numPr>
        <w:ind w:hanging="720"/>
        <w:rPr>
          <w:b w:val="0"/>
        </w:rPr>
      </w:pPr>
      <w:r w:rsidRPr="00823726">
        <w:rPr>
          <w:b w:val="0"/>
        </w:rPr>
        <w:t xml:space="preserve">Even if it was still considered there was any further "appropriate" treatment to be undertaken, no regard whatsoever had been had for the practical consideration of whether such treatment was available and the likely timescale within which benefits might have been expected, if at all. All of this had a bearing on the likelihood of </w:t>
      </w:r>
      <w:r>
        <w:rPr>
          <w:b w:val="0"/>
        </w:rPr>
        <w:t xml:space="preserve">Dr </w:t>
      </w:r>
      <w:r w:rsidR="00D03B9D">
        <w:rPr>
          <w:b w:val="0"/>
        </w:rPr>
        <w:t>N</w:t>
      </w:r>
      <w:r w:rsidRPr="00823726">
        <w:rPr>
          <w:b w:val="0"/>
        </w:rPr>
        <w:t>'s condition remaining until h</w:t>
      </w:r>
      <w:r>
        <w:rPr>
          <w:b w:val="0"/>
        </w:rPr>
        <w:t>er</w:t>
      </w:r>
      <w:r w:rsidRPr="00823726">
        <w:rPr>
          <w:b w:val="0"/>
        </w:rPr>
        <w:t xml:space="preserve"> 60th birthday and the earlier decision taken in this respect. </w:t>
      </w:r>
    </w:p>
    <w:p w:rsidR="00D507E7" w:rsidRDefault="00D507E7" w:rsidP="00D507E7">
      <w:pPr>
        <w:pStyle w:val="HeadingsBold"/>
        <w:numPr>
          <w:ilvl w:val="0"/>
          <w:numId w:val="24"/>
        </w:numPr>
        <w:ind w:hanging="720"/>
        <w:rPr>
          <w:b w:val="0"/>
        </w:rPr>
      </w:pPr>
      <w:r w:rsidRPr="00823726">
        <w:rPr>
          <w:b w:val="0"/>
        </w:rPr>
        <w:t xml:space="preserve">I see nothing objectionable in principle, to an approach which requires consideration of new medical evidence on appeal which might not have been available at the date of the original decision but which has a bearing on that decision. This is particularly so where the original decision on permanence turns on the likely effect and availability of as yet untested treatments. Self-evidently, if a condition is said not to be permanent because there are such treatments available, later evidence which demonstrates that those treatments either had no effect within relevant timescales or were otherwise unsuitable, must have a bearing on the question of permanence as previously opined. </w:t>
      </w:r>
    </w:p>
    <w:p w:rsidR="00D507E7" w:rsidRDefault="00D507E7" w:rsidP="00234DA2">
      <w:pPr>
        <w:pStyle w:val="HeadingsBold"/>
        <w:keepNext/>
        <w:keepLines/>
        <w:numPr>
          <w:ilvl w:val="0"/>
          <w:numId w:val="24"/>
        </w:numPr>
        <w:ind w:hanging="720"/>
        <w:rPr>
          <w:b w:val="0"/>
        </w:rPr>
      </w:pPr>
      <w:r w:rsidRPr="00823726">
        <w:rPr>
          <w:b w:val="0"/>
        </w:rPr>
        <w:lastRenderedPageBreak/>
        <w:t xml:space="preserve">The question to be answered here was whether, on the balance of probabilities, the ill health which prevented </w:t>
      </w:r>
      <w:r>
        <w:rPr>
          <w:b w:val="0"/>
        </w:rPr>
        <w:t xml:space="preserve">Dr </w:t>
      </w:r>
      <w:r w:rsidR="00D03B9D">
        <w:rPr>
          <w:b w:val="0"/>
        </w:rPr>
        <w:t>N</w:t>
      </w:r>
      <w:r w:rsidRPr="00823726">
        <w:rPr>
          <w:b w:val="0"/>
        </w:rPr>
        <w:t xml:space="preserve"> from discharging </w:t>
      </w:r>
      <w:r>
        <w:rPr>
          <w:b w:val="0"/>
        </w:rPr>
        <w:t>her</w:t>
      </w:r>
      <w:r w:rsidRPr="00823726">
        <w:rPr>
          <w:b w:val="0"/>
        </w:rPr>
        <w:t xml:space="preserve"> duties as a teacher was likely to be permanent</w:t>
      </w:r>
      <w:proofErr w:type="gramStart"/>
      <w:r w:rsidRPr="00823726">
        <w:rPr>
          <w:b w:val="0"/>
        </w:rPr>
        <w:t xml:space="preserve">. </w:t>
      </w:r>
      <w:proofErr w:type="gramEnd"/>
      <w:r w:rsidRPr="00823726">
        <w:rPr>
          <w:b w:val="0"/>
        </w:rPr>
        <w:t xml:space="preserve">If such ill health might improve, as a result of treatment, so that </w:t>
      </w:r>
      <w:r>
        <w:rPr>
          <w:b w:val="0"/>
        </w:rPr>
        <w:t>s</w:t>
      </w:r>
      <w:r w:rsidRPr="00823726">
        <w:rPr>
          <w:b w:val="0"/>
        </w:rPr>
        <w:t xml:space="preserve">he could have potentially resumed </w:t>
      </w:r>
      <w:r>
        <w:rPr>
          <w:b w:val="0"/>
        </w:rPr>
        <w:t>her</w:t>
      </w:r>
      <w:r w:rsidRPr="00823726">
        <w:rPr>
          <w:b w:val="0"/>
        </w:rPr>
        <w:t xml:space="preserve"> duties, then the view might well have been taken that the ill health was not likely to be permanent. However, proper regard should be had for whether, for whatever reason, access to such treatment within the time available is possible and for the speed with which any improvement may be expected. I can see no evidence that these considerations played any part in the decision making process either at the time of the original application or on appeal.</w:t>
      </w:r>
      <w:r>
        <w:rPr>
          <w:b w:val="0"/>
        </w:rPr>
        <w:t xml:space="preserve"> I consider the failure to consider this question to be maladministration.</w:t>
      </w:r>
    </w:p>
    <w:p w:rsidR="00D507E7" w:rsidRDefault="00D507E7" w:rsidP="00D507E7">
      <w:pPr>
        <w:pStyle w:val="HeadingsBold"/>
        <w:numPr>
          <w:ilvl w:val="0"/>
          <w:numId w:val="24"/>
        </w:numPr>
        <w:ind w:hanging="720"/>
        <w:rPr>
          <w:b w:val="0"/>
        </w:rPr>
      </w:pPr>
      <w:r w:rsidRPr="00823726">
        <w:rPr>
          <w:b w:val="0"/>
        </w:rPr>
        <w:t xml:space="preserve">As is not uncommon, the various medical opinions which have been obtained by one or other party are not unanimous. For the decision maker to favour one doctor's opinion over that of another is not in my judgement evidence of any perversity in the decision, but simply represents the weighing of one set of evidence against another. However, it is apparent that there were differing views over what was "appropriate" treatment for </w:t>
      </w:r>
      <w:r>
        <w:rPr>
          <w:b w:val="0"/>
        </w:rPr>
        <w:t xml:space="preserve">Dr </w:t>
      </w:r>
      <w:r w:rsidR="00D03B9D">
        <w:rPr>
          <w:b w:val="0"/>
        </w:rPr>
        <w:t>N</w:t>
      </w:r>
      <w:proofErr w:type="gramStart"/>
      <w:r w:rsidRPr="00823726">
        <w:rPr>
          <w:b w:val="0"/>
        </w:rPr>
        <w:t xml:space="preserve">. </w:t>
      </w:r>
      <w:proofErr w:type="gramEnd"/>
      <w:r w:rsidRPr="00823726">
        <w:rPr>
          <w:b w:val="0"/>
        </w:rPr>
        <w:t>I have seen little to suggest that this criterion was considered, and the view was taken, quite simply, that if untested treatment remained available, the condition could not be said to be "permanent."</w:t>
      </w:r>
    </w:p>
    <w:p w:rsidR="00D507E7" w:rsidRPr="007E39BB" w:rsidRDefault="00DF4D94" w:rsidP="00D507E7">
      <w:pPr>
        <w:pStyle w:val="FileReference"/>
        <w:keepNext w:val="0"/>
        <w:numPr>
          <w:ilvl w:val="0"/>
          <w:numId w:val="24"/>
        </w:numPr>
        <w:spacing w:after="120"/>
        <w:ind w:right="0" w:hanging="720"/>
        <w:jc w:val="left"/>
        <w:outlineLvl w:val="9"/>
        <w:rPr>
          <w:b w:val="0"/>
          <w:szCs w:val="24"/>
        </w:rPr>
      </w:pPr>
      <w:r>
        <w:rPr>
          <w:b w:val="0"/>
        </w:rPr>
        <w:t>I note that DfE</w:t>
      </w:r>
      <w:r w:rsidR="00F22F79">
        <w:rPr>
          <w:b w:val="0"/>
        </w:rPr>
        <w:t xml:space="preserve"> say that their process is built around the requirement for incapacity to be permanent despit</w:t>
      </w:r>
      <w:r>
        <w:rPr>
          <w:b w:val="0"/>
        </w:rPr>
        <w:t xml:space="preserve">e appropriate medical treatment. </w:t>
      </w:r>
      <w:r w:rsidR="00F22F79">
        <w:rPr>
          <w:b w:val="0"/>
        </w:rPr>
        <w:t>However, I have to say that this is not evident from the documentation provided. It appears that</w:t>
      </w:r>
      <w:r w:rsidR="00D507E7" w:rsidRPr="00F12434">
        <w:rPr>
          <w:b w:val="0"/>
        </w:rPr>
        <w:t xml:space="preserve"> little consideration </w:t>
      </w:r>
      <w:r w:rsidR="00F22F79">
        <w:rPr>
          <w:b w:val="0"/>
        </w:rPr>
        <w:t xml:space="preserve">was </w:t>
      </w:r>
      <w:r w:rsidR="00D507E7" w:rsidRPr="00F12434">
        <w:rPr>
          <w:b w:val="0"/>
        </w:rPr>
        <w:t>given, at any stage in the process, to the extent that, even if there remained untried treatments, they would have any effect and within what timescales. Repeatedly, the Medical Advisers simply asserted, for example, that, “</w:t>
      </w:r>
      <w:r w:rsidR="00D507E7">
        <w:rPr>
          <w:b w:val="0"/>
        </w:rPr>
        <w:t>…</w:t>
      </w:r>
      <w:r w:rsidR="00D507E7" w:rsidRPr="00F12434">
        <w:rPr>
          <w:b w:val="0"/>
        </w:rPr>
        <w:t>both conditions await further treatment. On this basis, neither can be said to cause permanent symptoms</w:t>
      </w:r>
      <w:r w:rsidR="00D507E7">
        <w:rPr>
          <w:b w:val="0"/>
        </w:rPr>
        <w:t>…</w:t>
      </w:r>
      <w:r w:rsidR="00D507E7" w:rsidRPr="00F12434">
        <w:rPr>
          <w:b w:val="0"/>
        </w:rPr>
        <w:t xml:space="preserve"> " (Paragraph 16 above), and "From the available evidence there is no indication that all reasonable therapeutic interventions have been exhausted in this case … Therefore permanent incapacity for teaching and any work is not supported…" (Paragraph 22 above). These observations do not demonstrate any consideration being given to the likelihood or not that the untried treatment would be successful in the timescale required. By the time of the second appeal it should have been clear that, </w:t>
      </w:r>
      <w:r w:rsidR="00D507E7" w:rsidRPr="00F12434">
        <w:rPr>
          <w:b w:val="0"/>
        </w:rPr>
        <w:lastRenderedPageBreak/>
        <w:t xml:space="preserve">regardless of what had gone before, an opinion expressed less than two years before somebody reaches </w:t>
      </w:r>
      <w:r w:rsidR="00D507E7">
        <w:rPr>
          <w:b w:val="0"/>
        </w:rPr>
        <w:t>NPA</w:t>
      </w:r>
      <w:r w:rsidR="00D507E7" w:rsidRPr="00F12434">
        <w:rPr>
          <w:b w:val="0"/>
        </w:rPr>
        <w:t xml:space="preserve">, which confirms that, despite by that time the fact that the problem had persisted for </w:t>
      </w:r>
      <w:r w:rsidR="00D507E7">
        <w:rPr>
          <w:b w:val="0"/>
        </w:rPr>
        <w:t>more than</w:t>
      </w:r>
      <w:r w:rsidR="00D507E7" w:rsidRPr="00F12434">
        <w:rPr>
          <w:b w:val="0"/>
        </w:rPr>
        <w:t xml:space="preserve"> three years, the person might recover by the time they </w:t>
      </w:r>
      <w:r w:rsidR="00D507E7">
        <w:rPr>
          <w:b w:val="0"/>
        </w:rPr>
        <w:t>reach NPA</w:t>
      </w:r>
      <w:r w:rsidR="00D507E7" w:rsidRPr="00F12434">
        <w:rPr>
          <w:b w:val="0"/>
        </w:rPr>
        <w:t xml:space="preserve"> because there are untested treatments, is flawed. In my view, DfE failed to give proper consideration to these factors in considering whether the view taken in July 2010 had been correct, the closer Dr </w:t>
      </w:r>
      <w:r w:rsidR="00D03B9D">
        <w:rPr>
          <w:b w:val="0"/>
        </w:rPr>
        <w:t>N</w:t>
      </w:r>
      <w:r w:rsidR="00D507E7" w:rsidRPr="00F12434">
        <w:rPr>
          <w:b w:val="0"/>
        </w:rPr>
        <w:t xml:space="preserve"> came to the age of 60.</w:t>
      </w:r>
    </w:p>
    <w:p w:rsidR="00D507E7" w:rsidRDefault="00D507E7" w:rsidP="00D507E7">
      <w:pPr>
        <w:pStyle w:val="Quotations"/>
        <w:numPr>
          <w:ilvl w:val="0"/>
          <w:numId w:val="24"/>
        </w:numPr>
        <w:spacing w:line="360" w:lineRule="auto"/>
        <w:ind w:right="0" w:hanging="720"/>
      </w:pPr>
      <w:r>
        <w:t xml:space="preserve">DfE has said that it simply considered whether TP had correctly adhered to the processes involved in deciding whether or not an ill health retirement application can be accepted or rejected and had been satisfied that it had. In my view this is not sufficient and does not fulfil the requirements of the appeal process. It was DfE’s responsibility to consider the evidence placed before it in determining whether or not Dr </w:t>
      </w:r>
      <w:r w:rsidR="00D03B9D">
        <w:t>N</w:t>
      </w:r>
      <w:r>
        <w:t xml:space="preserve"> was entitled to ill health retirement benefits</w:t>
      </w:r>
      <w:proofErr w:type="gramStart"/>
      <w:r>
        <w:t xml:space="preserve">. </w:t>
      </w:r>
      <w:proofErr w:type="gramEnd"/>
      <w:r>
        <w:t>I consider its failure to do so to be maladministration.</w:t>
      </w:r>
    </w:p>
    <w:p w:rsidR="00DF4D94" w:rsidRDefault="00DF4D94" w:rsidP="00D507E7">
      <w:pPr>
        <w:pStyle w:val="Quotations"/>
        <w:numPr>
          <w:ilvl w:val="0"/>
          <w:numId w:val="24"/>
        </w:numPr>
        <w:spacing w:line="360" w:lineRule="auto"/>
        <w:ind w:right="0" w:hanging="720"/>
      </w:pPr>
      <w:r>
        <w:t xml:space="preserve">However, given that DfE has </w:t>
      </w:r>
      <w:r w:rsidR="00151C9B">
        <w:t>conceded</w:t>
      </w:r>
      <w:r>
        <w:t xml:space="preserve"> </w:t>
      </w:r>
      <w:r w:rsidR="00151C9B">
        <w:t xml:space="preserve">that Dr </w:t>
      </w:r>
      <w:r w:rsidR="00D03B9D">
        <w:t>N</w:t>
      </w:r>
      <w:r w:rsidR="00151C9B">
        <w:t xml:space="preserve"> is entitled to receive ill-health retirement benefits from 26 October 2011 and that Dr </w:t>
      </w:r>
      <w:r w:rsidR="00D03B9D">
        <w:t>N</w:t>
      </w:r>
      <w:r w:rsidR="00151C9B">
        <w:t xml:space="preserve"> has agreed to this proposal I shall make my directions accordingly as set out below.</w:t>
      </w:r>
    </w:p>
    <w:p w:rsidR="00D507E7" w:rsidRDefault="00D507E7" w:rsidP="005608CC">
      <w:pPr>
        <w:pStyle w:val="BodyText"/>
        <w:numPr>
          <w:ilvl w:val="0"/>
          <w:numId w:val="0"/>
        </w:numPr>
        <w:spacing w:after="0"/>
        <w:rPr>
          <w:szCs w:val="24"/>
        </w:rPr>
      </w:pPr>
      <w:r w:rsidRPr="00735FF4">
        <w:rPr>
          <w:rStyle w:val="HeadingsBoldCharChar"/>
          <w:szCs w:val="24"/>
        </w:rPr>
        <w:t xml:space="preserve">Directions  </w:t>
      </w:r>
    </w:p>
    <w:p w:rsidR="00D507E7" w:rsidRDefault="00DF4D94" w:rsidP="00D507E7">
      <w:pPr>
        <w:pStyle w:val="BulletIndent"/>
        <w:numPr>
          <w:ilvl w:val="0"/>
          <w:numId w:val="24"/>
        </w:numPr>
        <w:ind w:hanging="720"/>
      </w:pPr>
      <w:r>
        <w:t xml:space="preserve">I direct that within 14 days of receipt of a new application from Dr </w:t>
      </w:r>
      <w:r w:rsidR="00D03B9D">
        <w:t>N</w:t>
      </w:r>
      <w:r>
        <w:t xml:space="preserve"> </w:t>
      </w:r>
      <w:proofErr w:type="spellStart"/>
      <w:r>
        <w:t>DfE</w:t>
      </w:r>
      <w:proofErr w:type="spellEnd"/>
      <w:r>
        <w:t xml:space="preserve"> shall issue a further decision to the effect </w:t>
      </w:r>
      <w:r w:rsidR="00AA724C">
        <w:t xml:space="preserve">that </w:t>
      </w:r>
      <w:r>
        <w:t>she</w:t>
      </w:r>
      <w:r w:rsidR="00D507E7" w:rsidRPr="004E200E">
        <w:t xml:space="preserve"> became entitled to ill-health benefits under</w:t>
      </w:r>
      <w:r w:rsidR="00D507E7">
        <w:t xml:space="preserve"> the </w:t>
      </w:r>
      <w:r w:rsidR="00D507E7" w:rsidRPr="004E200E">
        <w:t>Regulation</w:t>
      </w:r>
      <w:r w:rsidR="00D507E7">
        <w:t>s</w:t>
      </w:r>
      <w:r w:rsidR="00D507E7" w:rsidRPr="004E200E">
        <w:t xml:space="preserve">, </w:t>
      </w:r>
      <w:r w:rsidR="00AA724C">
        <w:t>from 26 October 2011</w:t>
      </w:r>
      <w:r w:rsidRPr="00DF4D94">
        <w:t xml:space="preserve"> </w:t>
      </w:r>
      <w:r>
        <w:t xml:space="preserve">as established in paragraph 33 above. </w:t>
      </w:r>
    </w:p>
    <w:p w:rsidR="00D507E7" w:rsidRDefault="00B076ED" w:rsidP="00D507E7">
      <w:pPr>
        <w:pStyle w:val="BodyText"/>
        <w:numPr>
          <w:ilvl w:val="0"/>
          <w:numId w:val="24"/>
        </w:numPr>
        <w:ind w:hanging="720"/>
      </w:pPr>
      <w:r>
        <w:t>The</w:t>
      </w:r>
      <w:r w:rsidR="00D507E7">
        <w:t xml:space="preserve"> pension shall be put into payment as soon as practicable and backdated to </w:t>
      </w:r>
      <w:r w:rsidR="00AA724C">
        <w:t>26 October</w:t>
      </w:r>
      <w:r w:rsidR="00D507E7">
        <w:t xml:space="preserve"> 201</w:t>
      </w:r>
      <w:r w:rsidR="00AA724C">
        <w:t>1</w:t>
      </w:r>
      <w:r w:rsidR="00D507E7">
        <w:t>. Simple interest, calculated in accordance with the rate declared from time to time by the reference banks, is to be paid on each instalment from the due date of each payment to the actual date of payment.</w:t>
      </w:r>
    </w:p>
    <w:p w:rsidR="00D507E7" w:rsidRDefault="00D507E7" w:rsidP="00D507E7">
      <w:pPr>
        <w:pStyle w:val="BodyText"/>
        <w:numPr>
          <w:ilvl w:val="0"/>
          <w:numId w:val="24"/>
        </w:numPr>
        <w:ind w:hanging="720"/>
      </w:pPr>
      <w:r>
        <w:t xml:space="preserve">For the maladministration identified above DfE shall pay to Dr </w:t>
      </w:r>
      <w:r w:rsidR="00D03B9D">
        <w:t>N</w:t>
      </w:r>
      <w:r>
        <w:t xml:space="preserve"> the sum of £250 for the distress and inconvenience she has been caused.</w:t>
      </w:r>
    </w:p>
    <w:p w:rsidR="00D507E7" w:rsidRDefault="00D507E7" w:rsidP="00234DA2">
      <w:pPr>
        <w:pStyle w:val="HeadingsBold"/>
        <w:spacing w:after="0" w:line="240" w:lineRule="auto"/>
      </w:pPr>
    </w:p>
    <w:p w:rsidR="00234DA2" w:rsidRDefault="00234DA2" w:rsidP="00234DA2">
      <w:pPr>
        <w:pStyle w:val="HeadingsBold"/>
        <w:spacing w:after="0" w:line="240" w:lineRule="auto"/>
      </w:pPr>
    </w:p>
    <w:p w:rsidR="00234DA2" w:rsidRDefault="00234DA2" w:rsidP="00234DA2">
      <w:pPr>
        <w:pStyle w:val="HeadingsBold"/>
        <w:spacing w:after="0" w:line="240" w:lineRule="auto"/>
      </w:pPr>
    </w:p>
    <w:p w:rsidR="008717C8" w:rsidRPr="00071F9C" w:rsidRDefault="00071F9C" w:rsidP="00234DA2">
      <w:pPr>
        <w:pStyle w:val="BodyText"/>
        <w:numPr>
          <w:ilvl w:val="0"/>
          <w:numId w:val="0"/>
        </w:numPr>
        <w:spacing w:after="0" w:line="240" w:lineRule="auto"/>
        <w:rPr>
          <w:b/>
        </w:rPr>
      </w:pPr>
      <w:r w:rsidRPr="00071F9C">
        <w:rPr>
          <w:b/>
        </w:rPr>
        <w:t>JANE IRVINE</w:t>
      </w:r>
    </w:p>
    <w:p w:rsidR="00071F9C" w:rsidRDefault="00071F9C" w:rsidP="00234DA2">
      <w:pPr>
        <w:pStyle w:val="BodyText"/>
        <w:numPr>
          <w:ilvl w:val="0"/>
          <w:numId w:val="0"/>
        </w:numPr>
        <w:spacing w:after="0" w:line="240" w:lineRule="auto"/>
      </w:pPr>
      <w:r>
        <w:t>Deputy Pensions Ombudsman</w:t>
      </w:r>
    </w:p>
    <w:p w:rsidR="00071F9C" w:rsidRDefault="00071F9C" w:rsidP="00234DA2">
      <w:pPr>
        <w:pStyle w:val="BodyText"/>
        <w:numPr>
          <w:ilvl w:val="0"/>
          <w:numId w:val="0"/>
        </w:numPr>
        <w:spacing w:after="0" w:line="240" w:lineRule="auto"/>
      </w:pPr>
    </w:p>
    <w:p w:rsidR="00071F9C" w:rsidRDefault="00234DA2" w:rsidP="00234DA2">
      <w:pPr>
        <w:pStyle w:val="BodyText"/>
        <w:numPr>
          <w:ilvl w:val="0"/>
          <w:numId w:val="0"/>
        </w:numPr>
        <w:spacing w:after="0" w:line="240" w:lineRule="auto"/>
      </w:pPr>
      <w:r>
        <w:t xml:space="preserve">16 </w:t>
      </w:r>
      <w:r w:rsidR="00C4427C">
        <w:t>June</w:t>
      </w:r>
      <w:r w:rsidR="00071F9C">
        <w:t xml:space="preserve"> 2013</w:t>
      </w:r>
    </w:p>
    <w:sectPr w:rsidR="00071F9C" w:rsidSect="00234DA2">
      <w:headerReference w:type="default" r:id="rId9"/>
      <w:footerReference w:type="default" r:id="rId10"/>
      <w:headerReference w:type="first" r:id="rId11"/>
      <w:footerReference w:type="first" r:id="rId12"/>
      <w:pgSz w:w="11907" w:h="16840" w:code="9"/>
      <w:pgMar w:top="1267" w:right="1800" w:bottom="1080" w:left="1440" w:header="331" w:footer="720" w:gutter="0"/>
      <w:cols w:space="708"/>
      <w:noEndnote/>
      <w:titlePg/>
      <w:docGrid w:linePitch="2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AD2" w:rsidRDefault="00FA3AD2">
      <w:r>
        <w:separator/>
      </w:r>
    </w:p>
    <w:p w:rsidR="00FA3AD2" w:rsidRDefault="00FA3AD2"/>
    <w:p w:rsidR="00FA3AD2" w:rsidRDefault="00FA3AD2"/>
    <w:p w:rsidR="00FA3AD2" w:rsidRDefault="00FA3AD2"/>
    <w:p w:rsidR="00FA3AD2" w:rsidRDefault="00FA3AD2"/>
    <w:p w:rsidR="00FA3AD2" w:rsidRDefault="00FA3AD2"/>
  </w:endnote>
  <w:endnote w:type="continuationSeparator" w:id="0">
    <w:p w:rsidR="00FA3AD2" w:rsidRDefault="00FA3AD2">
      <w:r>
        <w:continuationSeparator/>
      </w:r>
    </w:p>
    <w:p w:rsidR="00FA3AD2" w:rsidRDefault="00FA3AD2"/>
    <w:p w:rsidR="00FA3AD2" w:rsidRDefault="00FA3AD2"/>
    <w:p w:rsidR="00FA3AD2" w:rsidRDefault="00FA3AD2"/>
    <w:p w:rsidR="00FA3AD2" w:rsidRDefault="00FA3AD2"/>
    <w:p w:rsidR="00FA3AD2" w:rsidRDefault="00FA3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7A" w:rsidRPr="00D506D8" w:rsidRDefault="00AE497A" w:rsidP="00D506D8">
    <w:pPr>
      <w:pStyle w:val="Footer"/>
      <w:jc w:val="center"/>
      <w:rPr>
        <w:sz w:val="18"/>
        <w:szCs w:val="18"/>
      </w:rPr>
    </w:pPr>
    <w:r>
      <w:rPr>
        <w:rStyle w:val="PageNumber"/>
        <w:sz w:val="18"/>
        <w:szCs w:val="18"/>
      </w:rPr>
      <w:t>-</w:t>
    </w:r>
    <w:r w:rsidR="005943B0" w:rsidRPr="00D506D8">
      <w:rPr>
        <w:rStyle w:val="PageNumber"/>
        <w:sz w:val="18"/>
        <w:szCs w:val="18"/>
      </w:rPr>
      <w:fldChar w:fldCharType="begin"/>
    </w:r>
    <w:r w:rsidRPr="00D506D8">
      <w:rPr>
        <w:rStyle w:val="PageNumber"/>
        <w:sz w:val="18"/>
        <w:szCs w:val="18"/>
      </w:rPr>
      <w:instrText xml:space="preserve"> PAGE </w:instrText>
    </w:r>
    <w:r w:rsidR="005943B0" w:rsidRPr="00D506D8">
      <w:rPr>
        <w:rStyle w:val="PageNumber"/>
        <w:sz w:val="18"/>
        <w:szCs w:val="18"/>
      </w:rPr>
      <w:fldChar w:fldCharType="separate"/>
    </w:r>
    <w:r w:rsidR="00D03B9D">
      <w:rPr>
        <w:rStyle w:val="PageNumber"/>
        <w:noProof/>
        <w:sz w:val="18"/>
        <w:szCs w:val="18"/>
      </w:rPr>
      <w:t>11</w:t>
    </w:r>
    <w:r w:rsidR="005943B0" w:rsidRPr="00D506D8">
      <w:rPr>
        <w:rStyle w:val="PageNumber"/>
        <w:sz w:val="18"/>
        <w:szCs w:val="18"/>
      </w:rPr>
      <w:fldChar w:fldCharType="end"/>
    </w:r>
    <w:r>
      <w:rPr>
        <w:rStyle w:val="PageNumber"/>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7A" w:rsidRPr="00D506D8" w:rsidRDefault="00AE497A" w:rsidP="00D506D8">
    <w:pPr>
      <w:pStyle w:val="Footer"/>
      <w:jc w:val="center"/>
      <w:rPr>
        <w:sz w:val="18"/>
        <w:szCs w:val="18"/>
      </w:rPr>
    </w:pPr>
    <w:r>
      <w:rPr>
        <w:rStyle w:val="PageNumber"/>
        <w:sz w:val="18"/>
        <w:szCs w:val="18"/>
      </w:rPr>
      <w:t>-</w:t>
    </w:r>
    <w:r w:rsidR="005943B0" w:rsidRPr="00D506D8">
      <w:rPr>
        <w:rStyle w:val="PageNumber"/>
        <w:sz w:val="18"/>
        <w:szCs w:val="18"/>
      </w:rPr>
      <w:fldChar w:fldCharType="begin"/>
    </w:r>
    <w:r w:rsidRPr="00D506D8">
      <w:rPr>
        <w:rStyle w:val="PageNumber"/>
        <w:sz w:val="18"/>
        <w:szCs w:val="18"/>
      </w:rPr>
      <w:instrText xml:space="preserve"> PAGE </w:instrText>
    </w:r>
    <w:r w:rsidR="005943B0" w:rsidRPr="00D506D8">
      <w:rPr>
        <w:rStyle w:val="PageNumber"/>
        <w:sz w:val="18"/>
        <w:szCs w:val="18"/>
      </w:rPr>
      <w:fldChar w:fldCharType="separate"/>
    </w:r>
    <w:r w:rsidR="00D03B9D">
      <w:rPr>
        <w:rStyle w:val="PageNumber"/>
        <w:noProof/>
        <w:sz w:val="18"/>
        <w:szCs w:val="18"/>
      </w:rPr>
      <w:t>1</w:t>
    </w:r>
    <w:r w:rsidR="005943B0" w:rsidRPr="00D506D8">
      <w:rPr>
        <w:rStyle w:val="PageNumber"/>
        <w:sz w:val="18"/>
        <w:szCs w:val="18"/>
      </w:rPr>
      <w:fldChar w:fldCharType="end"/>
    </w:r>
    <w:r>
      <w:rPr>
        <w:rStyle w:val="PageNumber"/>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AD2" w:rsidRDefault="00FA3AD2">
      <w:r>
        <w:separator/>
      </w:r>
    </w:p>
    <w:p w:rsidR="00FA3AD2" w:rsidRDefault="00FA3AD2"/>
    <w:p w:rsidR="00FA3AD2" w:rsidRDefault="00FA3AD2"/>
    <w:p w:rsidR="00FA3AD2" w:rsidRDefault="00FA3AD2"/>
    <w:p w:rsidR="00FA3AD2" w:rsidRDefault="00FA3AD2"/>
    <w:p w:rsidR="00FA3AD2" w:rsidRDefault="00FA3AD2"/>
  </w:footnote>
  <w:footnote w:type="continuationSeparator" w:id="0">
    <w:p w:rsidR="00FA3AD2" w:rsidRDefault="00FA3AD2">
      <w:r>
        <w:continuationSeparator/>
      </w:r>
    </w:p>
    <w:p w:rsidR="00FA3AD2" w:rsidRDefault="00FA3AD2"/>
    <w:p w:rsidR="00FA3AD2" w:rsidRDefault="00FA3AD2"/>
    <w:p w:rsidR="00FA3AD2" w:rsidRDefault="00FA3AD2"/>
    <w:p w:rsidR="00FA3AD2" w:rsidRDefault="00FA3AD2"/>
    <w:p w:rsidR="00FA3AD2" w:rsidRDefault="00FA3A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7A" w:rsidRDefault="005943B0" w:rsidP="00AB7D8D">
    <w:pPr>
      <w:pStyle w:val="FileReference"/>
      <w:keepNext w:val="0"/>
      <w:spacing w:after="120" w:line="240" w:lineRule="auto"/>
      <w:ind w:right="0"/>
    </w:pPr>
    <w:r>
      <w:fldChar w:fldCharType="begin"/>
    </w:r>
    <w:r w:rsidR="00AE497A">
      <w:instrText xml:space="preserve"> REF Ref </w:instrText>
    </w:r>
    <w:r>
      <w:fldChar w:fldCharType="separate"/>
    </w:r>
    <w:r w:rsidR="00D03B9D" w:rsidRPr="00EF577F">
      <w:t>PO-819</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497A" w:rsidRDefault="00194185" w:rsidP="00AB7D8D">
    <w:pPr>
      <w:pStyle w:val="FileReference"/>
      <w:keepNext w:val="0"/>
      <w:spacing w:after="120" w:line="240" w:lineRule="auto"/>
      <w:ind w:right="0"/>
    </w:pPr>
    <w:bookmarkStart w:id="2" w:name="Scheme"/>
    <w:bookmarkStart w:id="3" w:name="Ref"/>
    <w:r w:rsidRPr="00EF577F">
      <w:t>PO-819</w:t>
    </w:r>
    <w:bookmarkEnd w:id="2"/>
    <w:bookmarkEnd w:id="3"/>
  </w:p>
  <w:p w:rsidR="00AE497A" w:rsidRDefault="00AE49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091"/>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8543ABA"/>
    <w:multiLevelType w:val="hybridMultilevel"/>
    <w:tmpl w:val="0BF631E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0F">
      <w:start w:val="1"/>
      <w:numFmt w:val="decimal"/>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97A3D3A"/>
    <w:multiLevelType w:val="hybridMultilevel"/>
    <w:tmpl w:val="21727AEA"/>
    <w:lvl w:ilvl="0" w:tplc="7846A932">
      <w:start w:val="1"/>
      <w:numFmt w:val="bullet"/>
      <w:lvlText w:val=""/>
      <w:lvlJc w:val="left"/>
      <w:pPr>
        <w:tabs>
          <w:tab w:val="num" w:pos="642"/>
        </w:tabs>
        <w:ind w:left="642" w:hanging="360"/>
      </w:pPr>
      <w:rPr>
        <w:rFonts w:ascii="Symbol" w:hAnsi="Symbol" w:hint="default"/>
      </w:rPr>
    </w:lvl>
    <w:lvl w:ilvl="1" w:tplc="08090003" w:tentative="1">
      <w:start w:val="1"/>
      <w:numFmt w:val="bullet"/>
      <w:lvlText w:val="o"/>
      <w:lvlJc w:val="left"/>
      <w:pPr>
        <w:tabs>
          <w:tab w:val="num" w:pos="1362"/>
        </w:tabs>
        <w:ind w:left="1362" w:hanging="360"/>
      </w:pPr>
      <w:rPr>
        <w:rFonts w:ascii="Courier New" w:hAnsi="Courier New" w:cs="Courier New" w:hint="default"/>
      </w:rPr>
    </w:lvl>
    <w:lvl w:ilvl="2" w:tplc="08090005" w:tentative="1">
      <w:start w:val="1"/>
      <w:numFmt w:val="bullet"/>
      <w:lvlText w:val=""/>
      <w:lvlJc w:val="left"/>
      <w:pPr>
        <w:tabs>
          <w:tab w:val="num" w:pos="2082"/>
        </w:tabs>
        <w:ind w:left="2082" w:hanging="360"/>
      </w:pPr>
      <w:rPr>
        <w:rFonts w:ascii="Wingdings" w:hAnsi="Wingdings" w:hint="default"/>
      </w:rPr>
    </w:lvl>
    <w:lvl w:ilvl="3" w:tplc="08090001" w:tentative="1">
      <w:start w:val="1"/>
      <w:numFmt w:val="bullet"/>
      <w:lvlText w:val=""/>
      <w:lvlJc w:val="left"/>
      <w:pPr>
        <w:tabs>
          <w:tab w:val="num" w:pos="2802"/>
        </w:tabs>
        <w:ind w:left="2802" w:hanging="360"/>
      </w:pPr>
      <w:rPr>
        <w:rFonts w:ascii="Symbol" w:hAnsi="Symbol" w:hint="default"/>
      </w:rPr>
    </w:lvl>
    <w:lvl w:ilvl="4" w:tplc="08090003" w:tentative="1">
      <w:start w:val="1"/>
      <w:numFmt w:val="bullet"/>
      <w:lvlText w:val="o"/>
      <w:lvlJc w:val="left"/>
      <w:pPr>
        <w:tabs>
          <w:tab w:val="num" w:pos="3522"/>
        </w:tabs>
        <w:ind w:left="3522" w:hanging="360"/>
      </w:pPr>
      <w:rPr>
        <w:rFonts w:ascii="Courier New" w:hAnsi="Courier New" w:cs="Courier New" w:hint="default"/>
      </w:rPr>
    </w:lvl>
    <w:lvl w:ilvl="5" w:tplc="08090005" w:tentative="1">
      <w:start w:val="1"/>
      <w:numFmt w:val="bullet"/>
      <w:lvlText w:val=""/>
      <w:lvlJc w:val="left"/>
      <w:pPr>
        <w:tabs>
          <w:tab w:val="num" w:pos="4242"/>
        </w:tabs>
        <w:ind w:left="4242" w:hanging="360"/>
      </w:pPr>
      <w:rPr>
        <w:rFonts w:ascii="Wingdings" w:hAnsi="Wingdings" w:hint="default"/>
      </w:rPr>
    </w:lvl>
    <w:lvl w:ilvl="6" w:tplc="08090001" w:tentative="1">
      <w:start w:val="1"/>
      <w:numFmt w:val="bullet"/>
      <w:lvlText w:val=""/>
      <w:lvlJc w:val="left"/>
      <w:pPr>
        <w:tabs>
          <w:tab w:val="num" w:pos="4962"/>
        </w:tabs>
        <w:ind w:left="4962" w:hanging="360"/>
      </w:pPr>
      <w:rPr>
        <w:rFonts w:ascii="Symbol" w:hAnsi="Symbol" w:hint="default"/>
      </w:rPr>
    </w:lvl>
    <w:lvl w:ilvl="7" w:tplc="08090003" w:tentative="1">
      <w:start w:val="1"/>
      <w:numFmt w:val="bullet"/>
      <w:lvlText w:val="o"/>
      <w:lvlJc w:val="left"/>
      <w:pPr>
        <w:tabs>
          <w:tab w:val="num" w:pos="5682"/>
        </w:tabs>
        <w:ind w:left="5682" w:hanging="360"/>
      </w:pPr>
      <w:rPr>
        <w:rFonts w:ascii="Courier New" w:hAnsi="Courier New" w:cs="Courier New" w:hint="default"/>
      </w:rPr>
    </w:lvl>
    <w:lvl w:ilvl="8" w:tplc="08090005" w:tentative="1">
      <w:start w:val="1"/>
      <w:numFmt w:val="bullet"/>
      <w:lvlText w:val=""/>
      <w:lvlJc w:val="left"/>
      <w:pPr>
        <w:tabs>
          <w:tab w:val="num" w:pos="6402"/>
        </w:tabs>
        <w:ind w:left="6402" w:hanging="360"/>
      </w:pPr>
      <w:rPr>
        <w:rFonts w:ascii="Wingdings" w:hAnsi="Wingdings" w:hint="default"/>
      </w:rPr>
    </w:lvl>
  </w:abstractNum>
  <w:abstractNum w:abstractNumId="3">
    <w:nsid w:val="115F29E6"/>
    <w:multiLevelType w:val="multilevel"/>
    <w:tmpl w:val="841A4DB2"/>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nsid w:val="15DF4359"/>
    <w:multiLevelType w:val="multilevel"/>
    <w:tmpl w:val="BBBA4C62"/>
    <w:lvl w:ilvl="0">
      <w:start w:val="1"/>
      <w:numFmt w:val="decimal"/>
      <w:isLgl/>
      <w:lvlText w:val="%1."/>
      <w:lvlJc w:val="left"/>
      <w:pPr>
        <w:tabs>
          <w:tab w:val="num" w:pos="720"/>
        </w:tabs>
        <w:ind w:left="720" w:hanging="720"/>
      </w:pPr>
      <w:rPr>
        <w:rFonts w:ascii="Gill Sans MT" w:hAnsi="Gill Sans MT" w:hint="default"/>
        <w:b w:val="0"/>
        <w:i w:val="0"/>
        <w:sz w:val="24"/>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797"/>
        </w:tabs>
        <w:ind w:left="1797" w:hanging="1077"/>
      </w:pPr>
      <w:rPr>
        <w:rFonts w:ascii="Symbol" w:hAnsi="Symbol" w:hint="default"/>
      </w:rPr>
    </w:lvl>
    <w:lvl w:ilvl="3">
      <w:start w:val="1"/>
      <w:numFmt w:val="bullet"/>
      <w:lvlText w:val=""/>
      <w:lvlJc w:val="left"/>
      <w:pPr>
        <w:tabs>
          <w:tab w:val="num" w:pos="2160"/>
        </w:tabs>
        <w:ind w:left="2160" w:hanging="1080"/>
      </w:pPr>
      <w:rPr>
        <w:rFonts w:ascii="Symbol" w:hAnsi="Symbol" w:hint="default"/>
      </w:rPr>
    </w:lvl>
    <w:lvl w:ilvl="4">
      <w:start w:val="1"/>
      <w:numFmt w:val="bullet"/>
      <w:lvlText w:val=""/>
      <w:lvlJc w:val="left"/>
      <w:pPr>
        <w:tabs>
          <w:tab w:val="num" w:pos="2520"/>
        </w:tabs>
        <w:ind w:left="2517" w:hanging="1077"/>
      </w:pPr>
      <w:rPr>
        <w:rFonts w:ascii="Symbol" w:hAnsi="Symbol" w:hint="default"/>
      </w:rPr>
    </w:lvl>
    <w:lvl w:ilvl="5">
      <w:start w:val="1"/>
      <w:numFmt w:val="bullet"/>
      <w:lvlText w:val=""/>
      <w:lvlJc w:val="left"/>
      <w:pPr>
        <w:tabs>
          <w:tab w:val="num" w:pos="2880"/>
        </w:tabs>
        <w:ind w:left="2880" w:hanging="1080"/>
      </w:pPr>
      <w:rPr>
        <w:rFonts w:ascii="Symbol" w:hAnsi="Symbol" w:hint="default"/>
      </w:rPr>
    </w:lvl>
    <w:lvl w:ilvl="6">
      <w:start w:val="1"/>
      <w:numFmt w:val="bullet"/>
      <w:lvlText w:val=""/>
      <w:lvlJc w:val="left"/>
      <w:pPr>
        <w:tabs>
          <w:tab w:val="num" w:pos="3238"/>
        </w:tabs>
        <w:ind w:left="3240" w:hanging="1080"/>
      </w:pPr>
      <w:rPr>
        <w:rFonts w:ascii="Symbol" w:hAnsi="Symbol" w:hint="default"/>
      </w:rPr>
    </w:lvl>
    <w:lvl w:ilvl="7">
      <w:start w:val="1"/>
      <w:numFmt w:val="bullet"/>
      <w:lvlText w:val=""/>
      <w:lvlJc w:val="left"/>
      <w:pPr>
        <w:tabs>
          <w:tab w:val="num" w:pos="3600"/>
        </w:tabs>
        <w:ind w:left="3600" w:hanging="1080"/>
      </w:pPr>
      <w:rPr>
        <w:rFonts w:ascii="Symbol" w:hAnsi="Symbol" w:hint="default"/>
      </w:rPr>
    </w:lvl>
    <w:lvl w:ilvl="8">
      <w:start w:val="1"/>
      <w:numFmt w:val="bullet"/>
      <w:lvlText w:val=""/>
      <w:lvlJc w:val="left"/>
      <w:pPr>
        <w:tabs>
          <w:tab w:val="num" w:pos="3958"/>
        </w:tabs>
        <w:ind w:left="3958" w:hanging="1078"/>
      </w:pPr>
      <w:rPr>
        <w:rFonts w:ascii="Symbol" w:hAnsi="Symbol" w:hint="default"/>
      </w:rPr>
    </w:lvl>
  </w:abstractNum>
  <w:abstractNum w:abstractNumId="5">
    <w:nsid w:val="1D3A7976"/>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1EAF4796"/>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24806901"/>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332C6943"/>
    <w:multiLevelType w:val="multilevel"/>
    <w:tmpl w:val="0809001D"/>
    <w:lvl w:ilvl="0">
      <w:start w:val="1"/>
      <w:numFmt w:val="decimal"/>
      <w:lvlText w:val="%1)"/>
      <w:lvlJc w:val="left"/>
      <w:pPr>
        <w:tabs>
          <w:tab w:val="num" w:pos="3960"/>
        </w:tabs>
        <w:ind w:left="3960" w:hanging="360"/>
      </w:pPr>
    </w:lvl>
    <w:lvl w:ilvl="1">
      <w:start w:val="1"/>
      <w:numFmt w:val="lowerLetter"/>
      <w:lvlText w:val="%2)"/>
      <w:lvlJc w:val="left"/>
      <w:pPr>
        <w:tabs>
          <w:tab w:val="num" w:pos="4320"/>
        </w:tabs>
        <w:ind w:left="4320" w:hanging="360"/>
      </w:pPr>
    </w:lvl>
    <w:lvl w:ilvl="2">
      <w:start w:val="1"/>
      <w:numFmt w:val="lowerRoman"/>
      <w:lvlText w:val="%3)"/>
      <w:lvlJc w:val="left"/>
      <w:pPr>
        <w:tabs>
          <w:tab w:val="num" w:pos="4680"/>
        </w:tabs>
        <w:ind w:left="4680" w:hanging="360"/>
      </w:p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9">
    <w:nsid w:val="3696502E"/>
    <w:multiLevelType w:val="multilevel"/>
    <w:tmpl w:val="51B859C8"/>
    <w:numStyleLink w:val="Bulletnoindent"/>
  </w:abstractNum>
  <w:abstractNum w:abstractNumId="10">
    <w:nsid w:val="3E2F4E8B"/>
    <w:multiLevelType w:val="multilevel"/>
    <w:tmpl w:val="ACF27184"/>
    <w:lvl w:ilvl="0">
      <w:start w:val="1"/>
      <w:numFmt w:val="bullet"/>
      <w:lvlText w:val=""/>
      <w:lvlJc w:val="left"/>
      <w:pPr>
        <w:tabs>
          <w:tab w:val="num" w:pos="642"/>
        </w:tabs>
        <w:ind w:left="642" w:hanging="642"/>
      </w:pPr>
      <w:rPr>
        <w:rFonts w:ascii="Symbol" w:hAnsi="Symbol" w:hint="default"/>
        <w:sz w:val="24"/>
      </w:rPr>
    </w:lvl>
    <w:lvl w:ilvl="1">
      <w:start w:val="1"/>
      <w:numFmt w:val="bullet"/>
      <w:lvlText w:val=""/>
      <w:lvlJc w:val="left"/>
      <w:pPr>
        <w:tabs>
          <w:tab w:val="num" w:pos="1362"/>
        </w:tabs>
        <w:ind w:left="1362" w:hanging="360"/>
      </w:pPr>
      <w:rPr>
        <w:rFonts w:ascii="Symbol" w:hAnsi="Symbol" w:hint="default"/>
      </w:rPr>
    </w:lvl>
    <w:lvl w:ilvl="2">
      <w:start w:val="1"/>
      <w:numFmt w:val="bullet"/>
      <w:lvlText w:val=""/>
      <w:lvlJc w:val="left"/>
      <w:pPr>
        <w:tabs>
          <w:tab w:val="num" w:pos="2082"/>
        </w:tabs>
        <w:ind w:left="2082" w:hanging="360"/>
      </w:pPr>
      <w:rPr>
        <w:rFonts w:ascii="Symbol" w:hAnsi="Symbol" w:hint="default"/>
      </w:rPr>
    </w:lvl>
    <w:lvl w:ilvl="3">
      <w:start w:val="1"/>
      <w:numFmt w:val="bullet"/>
      <w:lvlText w:val=""/>
      <w:lvlJc w:val="left"/>
      <w:pPr>
        <w:tabs>
          <w:tab w:val="num" w:pos="2802"/>
        </w:tabs>
        <w:ind w:left="2802" w:hanging="360"/>
      </w:pPr>
      <w:rPr>
        <w:rFonts w:ascii="Symbol" w:hAnsi="Symbol" w:hint="default"/>
      </w:rPr>
    </w:lvl>
    <w:lvl w:ilvl="4">
      <w:start w:val="1"/>
      <w:numFmt w:val="bullet"/>
      <w:lvlText w:val="o"/>
      <w:lvlJc w:val="left"/>
      <w:pPr>
        <w:tabs>
          <w:tab w:val="num" w:pos="3522"/>
        </w:tabs>
        <w:ind w:left="3522" w:hanging="360"/>
      </w:pPr>
      <w:rPr>
        <w:rFonts w:ascii="Courier New" w:hAnsi="Courier New" w:cs="Courier New" w:hint="default"/>
      </w:rPr>
    </w:lvl>
    <w:lvl w:ilvl="5">
      <w:start w:val="1"/>
      <w:numFmt w:val="bullet"/>
      <w:lvlText w:val=""/>
      <w:lvlJc w:val="left"/>
      <w:pPr>
        <w:tabs>
          <w:tab w:val="num" w:pos="4242"/>
        </w:tabs>
        <w:ind w:left="4242" w:hanging="360"/>
      </w:pPr>
      <w:rPr>
        <w:rFonts w:ascii="Wingdings" w:hAnsi="Wingdings" w:hint="default"/>
      </w:rPr>
    </w:lvl>
    <w:lvl w:ilvl="6">
      <w:start w:val="1"/>
      <w:numFmt w:val="bullet"/>
      <w:lvlText w:val=""/>
      <w:lvlJc w:val="left"/>
      <w:pPr>
        <w:tabs>
          <w:tab w:val="num" w:pos="4962"/>
        </w:tabs>
        <w:ind w:left="4962" w:hanging="360"/>
      </w:pPr>
      <w:rPr>
        <w:rFonts w:ascii="Symbol" w:hAnsi="Symbol" w:hint="default"/>
      </w:rPr>
    </w:lvl>
    <w:lvl w:ilvl="7">
      <w:start w:val="1"/>
      <w:numFmt w:val="bullet"/>
      <w:lvlText w:val="o"/>
      <w:lvlJc w:val="left"/>
      <w:pPr>
        <w:tabs>
          <w:tab w:val="num" w:pos="5682"/>
        </w:tabs>
        <w:ind w:left="5682" w:hanging="360"/>
      </w:pPr>
      <w:rPr>
        <w:rFonts w:ascii="Courier New" w:hAnsi="Courier New" w:cs="Courier New" w:hint="default"/>
      </w:rPr>
    </w:lvl>
    <w:lvl w:ilvl="8">
      <w:start w:val="1"/>
      <w:numFmt w:val="bullet"/>
      <w:lvlText w:val=""/>
      <w:lvlJc w:val="left"/>
      <w:pPr>
        <w:tabs>
          <w:tab w:val="num" w:pos="6402"/>
        </w:tabs>
        <w:ind w:left="6402" w:hanging="360"/>
      </w:pPr>
      <w:rPr>
        <w:rFonts w:ascii="Wingdings" w:hAnsi="Wingdings" w:hint="default"/>
      </w:rPr>
    </w:lvl>
  </w:abstractNum>
  <w:abstractNum w:abstractNumId="11">
    <w:nsid w:val="4814688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992250A"/>
    <w:multiLevelType w:val="multilevel"/>
    <w:tmpl w:val="8AC8B372"/>
    <w:lvl w:ilvl="0">
      <w:start w:val="1"/>
      <w:numFmt w:val="decimal"/>
      <w:isLgl/>
      <w:lvlText w:val="%1."/>
      <w:lvlJc w:val="left"/>
      <w:pPr>
        <w:tabs>
          <w:tab w:val="num" w:pos="720"/>
        </w:tabs>
        <w:ind w:left="720" w:hanging="720"/>
      </w:pPr>
      <w:rPr>
        <w:rFonts w:ascii="Gill Sans MT" w:hAnsi="Gill Sans MT" w:hint="default"/>
        <w:b w:val="0"/>
        <w:i w:val="0"/>
        <w:sz w:val="24"/>
      </w:rPr>
    </w:lvl>
    <w:lvl w:ilvl="1">
      <w:start w:val="1"/>
      <w:numFmt w:val="bullet"/>
      <w:lvlText w:val=""/>
      <w:lvlJc w:val="left"/>
      <w:pPr>
        <w:tabs>
          <w:tab w:val="num" w:pos="1440"/>
        </w:tabs>
        <w:ind w:left="1440" w:hanging="720"/>
      </w:pPr>
      <w:rPr>
        <w:rFonts w:ascii="Symbol" w:hAnsi="Symbol" w:hint="default"/>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180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288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3960"/>
        </w:tabs>
        <w:ind w:left="3744" w:hanging="1224"/>
      </w:pPr>
      <w:rPr>
        <w:rFonts w:ascii="Symbol" w:hAnsi="Symbol" w:hint="default"/>
      </w:rPr>
    </w:lvl>
    <w:lvl w:ilvl="8">
      <w:start w:val="1"/>
      <w:numFmt w:val="bullet"/>
      <w:lvlText w:val=""/>
      <w:lvlJc w:val="left"/>
      <w:pPr>
        <w:tabs>
          <w:tab w:val="num" w:pos="4680"/>
        </w:tabs>
        <w:ind w:left="4320" w:hanging="1440"/>
      </w:pPr>
      <w:rPr>
        <w:rFonts w:ascii="Symbol" w:hAnsi="Symbol" w:hint="default"/>
      </w:rPr>
    </w:lvl>
  </w:abstractNum>
  <w:abstractNum w:abstractNumId="13">
    <w:nsid w:val="4B2F16B6"/>
    <w:multiLevelType w:val="multilevel"/>
    <w:tmpl w:val="51B859C8"/>
    <w:numStyleLink w:val="Bulletnoindent"/>
  </w:abstractNum>
  <w:abstractNum w:abstractNumId="14">
    <w:nsid w:val="4E41511C"/>
    <w:multiLevelType w:val="multilevel"/>
    <w:tmpl w:val="6D48F7BE"/>
    <w:lvl w:ilvl="0">
      <w:start w:val="1"/>
      <w:numFmt w:val="decimal"/>
      <w:isLgl/>
      <w:lvlText w:val="%1."/>
      <w:lvlJc w:val="left"/>
      <w:pPr>
        <w:tabs>
          <w:tab w:val="num" w:pos="720"/>
        </w:tabs>
        <w:ind w:left="720" w:hanging="720"/>
      </w:pPr>
      <w:rPr>
        <w:rFonts w:ascii="Gill Sans MT" w:hAnsi="Gill Sans MT" w:hint="default"/>
        <w:b w:val="0"/>
        <w:i w:val="0"/>
        <w:sz w:val="24"/>
      </w:rPr>
    </w:lvl>
    <w:lvl w:ilvl="1">
      <w:start w:val="1"/>
      <w:numFmt w:val="decimal"/>
      <w:lvlText w:val="%1.%2."/>
      <w:lvlJc w:val="left"/>
      <w:pPr>
        <w:tabs>
          <w:tab w:val="num" w:pos="1440"/>
        </w:tabs>
        <w:ind w:left="1440" w:hanging="720"/>
      </w:p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D7B1025"/>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63882DA0"/>
    <w:multiLevelType w:val="multilevel"/>
    <w:tmpl w:val="0809001D"/>
    <w:lvl w:ilvl="0">
      <w:start w:val="1"/>
      <w:numFmt w:val="decimal"/>
      <w:lvlText w:val="%1)"/>
      <w:lvlJc w:val="left"/>
      <w:pPr>
        <w:tabs>
          <w:tab w:val="num" w:pos="3960"/>
        </w:tabs>
        <w:ind w:left="3960" w:hanging="360"/>
      </w:pPr>
    </w:lvl>
    <w:lvl w:ilvl="1">
      <w:start w:val="1"/>
      <w:numFmt w:val="lowerLetter"/>
      <w:lvlText w:val="%2)"/>
      <w:lvlJc w:val="left"/>
      <w:pPr>
        <w:tabs>
          <w:tab w:val="num" w:pos="4320"/>
        </w:tabs>
        <w:ind w:left="4320" w:hanging="360"/>
      </w:pPr>
    </w:lvl>
    <w:lvl w:ilvl="2">
      <w:start w:val="1"/>
      <w:numFmt w:val="lowerRoman"/>
      <w:lvlText w:val="%3)"/>
      <w:lvlJc w:val="left"/>
      <w:pPr>
        <w:tabs>
          <w:tab w:val="num" w:pos="4680"/>
        </w:tabs>
        <w:ind w:left="4680" w:hanging="360"/>
      </w:pPr>
    </w:lvl>
    <w:lvl w:ilvl="3">
      <w:start w:val="1"/>
      <w:numFmt w:val="decimal"/>
      <w:lvlText w:val="(%4)"/>
      <w:lvlJc w:val="left"/>
      <w:pPr>
        <w:tabs>
          <w:tab w:val="num" w:pos="5040"/>
        </w:tabs>
        <w:ind w:left="5040" w:hanging="360"/>
      </w:pPr>
    </w:lvl>
    <w:lvl w:ilvl="4">
      <w:start w:val="1"/>
      <w:numFmt w:val="lowerLetter"/>
      <w:lvlText w:val="(%5)"/>
      <w:lvlJc w:val="left"/>
      <w:pPr>
        <w:tabs>
          <w:tab w:val="num" w:pos="5400"/>
        </w:tabs>
        <w:ind w:left="5400" w:hanging="360"/>
      </w:pPr>
    </w:lvl>
    <w:lvl w:ilvl="5">
      <w:start w:val="1"/>
      <w:numFmt w:val="lowerRoman"/>
      <w:lvlText w:val="(%6)"/>
      <w:lvlJc w:val="left"/>
      <w:pPr>
        <w:tabs>
          <w:tab w:val="num" w:pos="5760"/>
        </w:tabs>
        <w:ind w:left="5760" w:hanging="360"/>
      </w:pPr>
    </w:lvl>
    <w:lvl w:ilvl="6">
      <w:start w:val="1"/>
      <w:numFmt w:val="decimal"/>
      <w:lvlText w:val="%7."/>
      <w:lvlJc w:val="left"/>
      <w:pPr>
        <w:tabs>
          <w:tab w:val="num" w:pos="6120"/>
        </w:tabs>
        <w:ind w:left="6120" w:hanging="360"/>
      </w:pPr>
    </w:lvl>
    <w:lvl w:ilvl="7">
      <w:start w:val="1"/>
      <w:numFmt w:val="lowerLetter"/>
      <w:lvlText w:val="%8."/>
      <w:lvlJc w:val="left"/>
      <w:pPr>
        <w:tabs>
          <w:tab w:val="num" w:pos="6480"/>
        </w:tabs>
        <w:ind w:left="6480" w:hanging="360"/>
      </w:pPr>
    </w:lvl>
    <w:lvl w:ilvl="8">
      <w:start w:val="1"/>
      <w:numFmt w:val="lowerRoman"/>
      <w:lvlText w:val="%9."/>
      <w:lvlJc w:val="left"/>
      <w:pPr>
        <w:tabs>
          <w:tab w:val="num" w:pos="6840"/>
        </w:tabs>
        <w:ind w:left="6840" w:hanging="360"/>
      </w:pPr>
    </w:lvl>
  </w:abstractNum>
  <w:abstractNum w:abstractNumId="17">
    <w:nsid w:val="67CF3298"/>
    <w:multiLevelType w:val="multilevel"/>
    <w:tmpl w:val="672ECF92"/>
    <w:lvl w:ilvl="0">
      <w:start w:val="1"/>
      <w:numFmt w:val="decimal"/>
      <w:pStyle w:val="BodyText"/>
      <w:isLgl/>
      <w:lvlText w:val="%1."/>
      <w:lvlJc w:val="left"/>
      <w:pPr>
        <w:tabs>
          <w:tab w:val="num" w:pos="720"/>
        </w:tabs>
        <w:ind w:left="720" w:hanging="720"/>
      </w:pPr>
      <w:rPr>
        <w:rFonts w:ascii="Gill Sans MT" w:hAnsi="Gill Sans MT" w:hint="default"/>
        <w:b w:val="0"/>
        <w:i w:val="0"/>
        <w:sz w:val="24"/>
      </w:rPr>
    </w:lvl>
    <w:lvl w:ilvl="1">
      <w:start w:val="1"/>
      <w:numFmt w:val="bullet"/>
      <w:pStyle w:val="BulletIndent"/>
      <w:lvlText w:val=""/>
      <w:lvlJc w:val="left"/>
      <w:pPr>
        <w:tabs>
          <w:tab w:val="num" w:pos="1440"/>
        </w:tabs>
        <w:ind w:left="1440" w:hanging="720"/>
      </w:pPr>
      <w:rPr>
        <w:rFonts w:ascii="Symbol" w:hAnsi="Symbol" w:hint="default"/>
      </w:rPr>
    </w:lvl>
    <w:lvl w:ilvl="2">
      <w:start w:val="1"/>
      <w:numFmt w:val="bullet"/>
      <w:lvlText w:val=""/>
      <w:lvlJc w:val="left"/>
      <w:pPr>
        <w:tabs>
          <w:tab w:val="num" w:pos="1797"/>
        </w:tabs>
        <w:ind w:left="1797" w:hanging="1077"/>
      </w:pPr>
      <w:rPr>
        <w:rFonts w:ascii="Symbol" w:hAnsi="Symbol" w:hint="default"/>
      </w:rPr>
    </w:lvl>
    <w:lvl w:ilvl="3">
      <w:start w:val="1"/>
      <w:numFmt w:val="bullet"/>
      <w:lvlText w:val=""/>
      <w:lvlJc w:val="left"/>
      <w:pPr>
        <w:tabs>
          <w:tab w:val="num" w:pos="2160"/>
        </w:tabs>
        <w:ind w:left="2160" w:hanging="1080"/>
      </w:pPr>
      <w:rPr>
        <w:rFonts w:ascii="Symbol" w:hAnsi="Symbol" w:hint="default"/>
      </w:rPr>
    </w:lvl>
    <w:lvl w:ilvl="4">
      <w:start w:val="1"/>
      <w:numFmt w:val="bullet"/>
      <w:lvlText w:val=""/>
      <w:lvlJc w:val="left"/>
      <w:pPr>
        <w:tabs>
          <w:tab w:val="num" w:pos="2520"/>
        </w:tabs>
        <w:ind w:left="2517" w:hanging="1077"/>
      </w:pPr>
      <w:rPr>
        <w:rFonts w:ascii="Symbol" w:hAnsi="Symbol" w:hint="default"/>
      </w:rPr>
    </w:lvl>
    <w:lvl w:ilvl="5">
      <w:start w:val="1"/>
      <w:numFmt w:val="bullet"/>
      <w:lvlText w:val=""/>
      <w:lvlJc w:val="left"/>
      <w:pPr>
        <w:tabs>
          <w:tab w:val="num" w:pos="2880"/>
        </w:tabs>
        <w:ind w:left="2880" w:hanging="1080"/>
      </w:pPr>
      <w:rPr>
        <w:rFonts w:ascii="Symbol" w:hAnsi="Symbol" w:hint="default"/>
      </w:rPr>
    </w:lvl>
    <w:lvl w:ilvl="6">
      <w:start w:val="1"/>
      <w:numFmt w:val="bullet"/>
      <w:lvlText w:val=""/>
      <w:lvlJc w:val="left"/>
      <w:pPr>
        <w:tabs>
          <w:tab w:val="num" w:pos="3238"/>
        </w:tabs>
        <w:ind w:left="3240" w:hanging="1080"/>
      </w:pPr>
      <w:rPr>
        <w:rFonts w:ascii="Symbol" w:hAnsi="Symbol" w:hint="default"/>
      </w:rPr>
    </w:lvl>
    <w:lvl w:ilvl="7">
      <w:start w:val="1"/>
      <w:numFmt w:val="bullet"/>
      <w:lvlText w:val=""/>
      <w:lvlJc w:val="left"/>
      <w:pPr>
        <w:tabs>
          <w:tab w:val="num" w:pos="3600"/>
        </w:tabs>
        <w:ind w:left="3600" w:hanging="1080"/>
      </w:pPr>
      <w:rPr>
        <w:rFonts w:ascii="Symbol" w:hAnsi="Symbol" w:hint="default"/>
      </w:rPr>
    </w:lvl>
    <w:lvl w:ilvl="8">
      <w:start w:val="1"/>
      <w:numFmt w:val="bullet"/>
      <w:lvlText w:val=""/>
      <w:lvlJc w:val="left"/>
      <w:pPr>
        <w:tabs>
          <w:tab w:val="num" w:pos="3958"/>
        </w:tabs>
        <w:ind w:left="3958" w:hanging="1078"/>
      </w:pPr>
      <w:rPr>
        <w:rFonts w:ascii="Symbol" w:hAnsi="Symbol" w:hint="default"/>
      </w:rPr>
    </w:lvl>
  </w:abstractNum>
  <w:abstractNum w:abstractNumId="18">
    <w:nsid w:val="68C64A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6991E45"/>
    <w:multiLevelType w:val="multilevel"/>
    <w:tmpl w:val="51B859C8"/>
    <w:styleLink w:val="Bulletnoindent"/>
    <w:lvl w:ilvl="0">
      <w:start w:val="1"/>
      <w:numFmt w:val="bullet"/>
      <w:lvlText w:val=""/>
      <w:lvlJc w:val="left"/>
      <w:pPr>
        <w:tabs>
          <w:tab w:val="num" w:pos="642"/>
        </w:tabs>
        <w:ind w:left="642" w:hanging="642"/>
      </w:pPr>
      <w:rPr>
        <w:rFonts w:ascii="Symbol" w:hAnsi="Symbol" w:hint="default"/>
        <w:sz w:val="24"/>
      </w:rPr>
    </w:lvl>
    <w:lvl w:ilvl="1">
      <w:start w:val="1"/>
      <w:numFmt w:val="bullet"/>
      <w:lvlText w:val=""/>
      <w:lvlJc w:val="left"/>
      <w:pPr>
        <w:tabs>
          <w:tab w:val="num" w:pos="1362"/>
        </w:tabs>
        <w:ind w:left="1362" w:hanging="360"/>
      </w:pPr>
      <w:rPr>
        <w:rFonts w:ascii="Symbol" w:hAnsi="Symbol" w:hint="default"/>
      </w:rPr>
    </w:lvl>
    <w:lvl w:ilvl="2">
      <w:start w:val="1"/>
      <w:numFmt w:val="bullet"/>
      <w:lvlText w:val=""/>
      <w:lvlJc w:val="left"/>
      <w:pPr>
        <w:tabs>
          <w:tab w:val="num" w:pos="2082"/>
        </w:tabs>
        <w:ind w:left="2082" w:hanging="360"/>
      </w:pPr>
      <w:rPr>
        <w:rFonts w:ascii="Symbol" w:hAnsi="Symbol" w:hint="default"/>
      </w:rPr>
    </w:lvl>
    <w:lvl w:ilvl="3">
      <w:start w:val="1"/>
      <w:numFmt w:val="bullet"/>
      <w:lvlText w:val=""/>
      <w:lvlJc w:val="left"/>
      <w:pPr>
        <w:tabs>
          <w:tab w:val="num" w:pos="2802"/>
        </w:tabs>
        <w:ind w:left="2802" w:hanging="360"/>
      </w:pPr>
      <w:rPr>
        <w:rFonts w:ascii="Symbol" w:hAnsi="Symbol" w:hint="default"/>
      </w:rPr>
    </w:lvl>
    <w:lvl w:ilvl="4">
      <w:start w:val="1"/>
      <w:numFmt w:val="bullet"/>
      <w:lvlText w:val="o"/>
      <w:lvlJc w:val="left"/>
      <w:pPr>
        <w:tabs>
          <w:tab w:val="num" w:pos="3522"/>
        </w:tabs>
        <w:ind w:left="3522" w:hanging="360"/>
      </w:pPr>
      <w:rPr>
        <w:rFonts w:ascii="Courier New" w:hAnsi="Courier New" w:cs="Courier New" w:hint="default"/>
      </w:rPr>
    </w:lvl>
    <w:lvl w:ilvl="5">
      <w:start w:val="1"/>
      <w:numFmt w:val="bullet"/>
      <w:lvlText w:val=""/>
      <w:lvlJc w:val="left"/>
      <w:pPr>
        <w:tabs>
          <w:tab w:val="num" w:pos="4242"/>
        </w:tabs>
        <w:ind w:left="4242" w:hanging="360"/>
      </w:pPr>
      <w:rPr>
        <w:rFonts w:ascii="Wingdings" w:hAnsi="Wingdings" w:hint="default"/>
      </w:rPr>
    </w:lvl>
    <w:lvl w:ilvl="6">
      <w:start w:val="1"/>
      <w:numFmt w:val="bullet"/>
      <w:lvlText w:val=""/>
      <w:lvlJc w:val="left"/>
      <w:pPr>
        <w:tabs>
          <w:tab w:val="num" w:pos="4962"/>
        </w:tabs>
        <w:ind w:left="4962" w:hanging="360"/>
      </w:pPr>
      <w:rPr>
        <w:rFonts w:ascii="Symbol" w:hAnsi="Symbol" w:hint="default"/>
      </w:rPr>
    </w:lvl>
    <w:lvl w:ilvl="7">
      <w:start w:val="1"/>
      <w:numFmt w:val="bullet"/>
      <w:lvlText w:val="o"/>
      <w:lvlJc w:val="left"/>
      <w:pPr>
        <w:tabs>
          <w:tab w:val="num" w:pos="5682"/>
        </w:tabs>
        <w:ind w:left="5682" w:hanging="360"/>
      </w:pPr>
      <w:rPr>
        <w:rFonts w:ascii="Courier New" w:hAnsi="Courier New" w:cs="Courier New" w:hint="default"/>
      </w:rPr>
    </w:lvl>
    <w:lvl w:ilvl="8">
      <w:start w:val="1"/>
      <w:numFmt w:val="bullet"/>
      <w:lvlText w:val=""/>
      <w:lvlJc w:val="left"/>
      <w:pPr>
        <w:tabs>
          <w:tab w:val="num" w:pos="6402"/>
        </w:tabs>
        <w:ind w:left="6402" w:hanging="360"/>
      </w:pPr>
      <w:rPr>
        <w:rFonts w:ascii="Wingdings" w:hAnsi="Wingdings" w:hint="default"/>
      </w:rPr>
    </w:lvl>
  </w:abstractNum>
  <w:abstractNum w:abstractNumId="20">
    <w:nsid w:val="7941144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9D94113"/>
    <w:multiLevelType w:val="multilevel"/>
    <w:tmpl w:val="364C8E4E"/>
    <w:lvl w:ilvl="0">
      <w:start w:val="1"/>
      <w:numFmt w:val="bullet"/>
      <w:lvlText w:val=""/>
      <w:lvlJc w:val="left"/>
      <w:pPr>
        <w:tabs>
          <w:tab w:val="num" w:pos="692"/>
        </w:tabs>
        <w:ind w:left="360" w:hanging="360"/>
      </w:pPr>
      <w:rPr>
        <w:rFonts w:ascii="Symbol" w:hAnsi="Symbol" w:hint="default"/>
        <w:sz w:val="24"/>
      </w:rPr>
    </w:lvl>
    <w:lvl w:ilvl="1">
      <w:start w:val="1"/>
      <w:numFmt w:val="decimal"/>
      <w:lvlText w:val="%1.%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C07798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7"/>
  </w:num>
  <w:num w:numId="3">
    <w:abstractNumId w:val="18"/>
  </w:num>
  <w:num w:numId="4">
    <w:abstractNumId w:val="6"/>
  </w:num>
  <w:num w:numId="5">
    <w:abstractNumId w:val="20"/>
  </w:num>
  <w:num w:numId="6">
    <w:abstractNumId w:val="17"/>
  </w:num>
  <w:num w:numId="7">
    <w:abstractNumId w:val="12"/>
  </w:num>
  <w:num w:numId="8">
    <w:abstractNumId w:val="3"/>
  </w:num>
  <w:num w:numId="9">
    <w:abstractNumId w:val="8"/>
  </w:num>
  <w:num w:numId="10">
    <w:abstractNumId w:val="16"/>
  </w:num>
  <w:num w:numId="11">
    <w:abstractNumId w:val="4"/>
  </w:num>
  <w:num w:numId="12">
    <w:abstractNumId w:val="22"/>
  </w:num>
  <w:num w:numId="13">
    <w:abstractNumId w:val="11"/>
  </w:num>
  <w:num w:numId="14">
    <w:abstractNumId w:val="21"/>
  </w:num>
  <w:num w:numId="15">
    <w:abstractNumId w:val="0"/>
  </w:num>
  <w:num w:numId="16">
    <w:abstractNumId w:val="15"/>
  </w:num>
  <w:num w:numId="17">
    <w:abstractNumId w:val="5"/>
  </w:num>
  <w:num w:numId="18">
    <w:abstractNumId w:val="2"/>
  </w:num>
  <w:num w:numId="19">
    <w:abstractNumId w:val="19"/>
  </w:num>
  <w:num w:numId="20">
    <w:abstractNumId w:val="9"/>
  </w:num>
  <w:num w:numId="21">
    <w:abstractNumId w:val="13"/>
  </w:num>
  <w:num w:numId="22">
    <w:abstractNumId w:val="10"/>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C01" w:allStyles="1" w:customStyles="0" w:latentStyles="0" w:stylesInUse="0" w:headingStyles="0" w:numberingStyles="0" w:tableStyles="0" w:directFormattingOnRuns="0" w:directFormattingOnParagraphs="0" w:directFormattingOnNumbering="1" w:directFormattingOnTables="1" w:clearFormatting="0" w:top3HeadingStyles="0" w:visibleStyles="0" w:alternateStyleNames="0"/>
  <w:defaultTabStop w:val="720"/>
  <w:drawingGridHorizontalSpacing w:val="78"/>
  <w:drawingGridVerticalSpacing w:val="10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06"/>
    <w:rsid w:val="000000DB"/>
    <w:rsid w:val="00001C1E"/>
    <w:rsid w:val="00001D13"/>
    <w:rsid w:val="00001E47"/>
    <w:rsid w:val="0000243A"/>
    <w:rsid w:val="0000260E"/>
    <w:rsid w:val="00003076"/>
    <w:rsid w:val="000038CA"/>
    <w:rsid w:val="00003928"/>
    <w:rsid w:val="00003941"/>
    <w:rsid w:val="00003A6F"/>
    <w:rsid w:val="00003E25"/>
    <w:rsid w:val="000041BE"/>
    <w:rsid w:val="00004A01"/>
    <w:rsid w:val="00004B76"/>
    <w:rsid w:val="00004FD8"/>
    <w:rsid w:val="0000500B"/>
    <w:rsid w:val="000054B7"/>
    <w:rsid w:val="00005E96"/>
    <w:rsid w:val="00006C3A"/>
    <w:rsid w:val="000075E4"/>
    <w:rsid w:val="00007A92"/>
    <w:rsid w:val="00010531"/>
    <w:rsid w:val="00010D4F"/>
    <w:rsid w:val="00010EA6"/>
    <w:rsid w:val="000124B0"/>
    <w:rsid w:val="0001272C"/>
    <w:rsid w:val="00012F35"/>
    <w:rsid w:val="000138FC"/>
    <w:rsid w:val="000140E9"/>
    <w:rsid w:val="0001579A"/>
    <w:rsid w:val="00015EFD"/>
    <w:rsid w:val="000160EB"/>
    <w:rsid w:val="0001626B"/>
    <w:rsid w:val="0001664C"/>
    <w:rsid w:val="0001687B"/>
    <w:rsid w:val="00016BE7"/>
    <w:rsid w:val="00016C14"/>
    <w:rsid w:val="000170BD"/>
    <w:rsid w:val="000178AC"/>
    <w:rsid w:val="00017DAF"/>
    <w:rsid w:val="00017EAE"/>
    <w:rsid w:val="000205EB"/>
    <w:rsid w:val="0002087F"/>
    <w:rsid w:val="00020D05"/>
    <w:rsid w:val="00021793"/>
    <w:rsid w:val="00022237"/>
    <w:rsid w:val="0002225F"/>
    <w:rsid w:val="00022B94"/>
    <w:rsid w:val="00022E59"/>
    <w:rsid w:val="00023074"/>
    <w:rsid w:val="00023101"/>
    <w:rsid w:val="00024092"/>
    <w:rsid w:val="00025CB1"/>
    <w:rsid w:val="00026425"/>
    <w:rsid w:val="00026A06"/>
    <w:rsid w:val="00026E04"/>
    <w:rsid w:val="000270EE"/>
    <w:rsid w:val="0002788C"/>
    <w:rsid w:val="00027BBD"/>
    <w:rsid w:val="00030026"/>
    <w:rsid w:val="000312AC"/>
    <w:rsid w:val="000318F4"/>
    <w:rsid w:val="000322AB"/>
    <w:rsid w:val="0003246E"/>
    <w:rsid w:val="000329CE"/>
    <w:rsid w:val="00032C5F"/>
    <w:rsid w:val="00033D64"/>
    <w:rsid w:val="00034863"/>
    <w:rsid w:val="000361A9"/>
    <w:rsid w:val="0003633D"/>
    <w:rsid w:val="000365B8"/>
    <w:rsid w:val="00036BC7"/>
    <w:rsid w:val="00036E87"/>
    <w:rsid w:val="00037422"/>
    <w:rsid w:val="00037DEA"/>
    <w:rsid w:val="00040E9C"/>
    <w:rsid w:val="00041212"/>
    <w:rsid w:val="0004141C"/>
    <w:rsid w:val="0004149F"/>
    <w:rsid w:val="00041731"/>
    <w:rsid w:val="0004280A"/>
    <w:rsid w:val="00042A3C"/>
    <w:rsid w:val="00042DC8"/>
    <w:rsid w:val="0004341D"/>
    <w:rsid w:val="0004349B"/>
    <w:rsid w:val="000435DA"/>
    <w:rsid w:val="000436A1"/>
    <w:rsid w:val="000437A3"/>
    <w:rsid w:val="00043D10"/>
    <w:rsid w:val="00044526"/>
    <w:rsid w:val="00044844"/>
    <w:rsid w:val="00044B52"/>
    <w:rsid w:val="00045102"/>
    <w:rsid w:val="0004524E"/>
    <w:rsid w:val="00045972"/>
    <w:rsid w:val="00045AF2"/>
    <w:rsid w:val="00046374"/>
    <w:rsid w:val="000466F2"/>
    <w:rsid w:val="00046AA0"/>
    <w:rsid w:val="00046B7E"/>
    <w:rsid w:val="00046CD4"/>
    <w:rsid w:val="00046F7A"/>
    <w:rsid w:val="00047742"/>
    <w:rsid w:val="00047865"/>
    <w:rsid w:val="00050271"/>
    <w:rsid w:val="0005050A"/>
    <w:rsid w:val="0005071F"/>
    <w:rsid w:val="00050849"/>
    <w:rsid w:val="00051239"/>
    <w:rsid w:val="000516C2"/>
    <w:rsid w:val="00052314"/>
    <w:rsid w:val="000528F0"/>
    <w:rsid w:val="00053222"/>
    <w:rsid w:val="000533F8"/>
    <w:rsid w:val="000534A3"/>
    <w:rsid w:val="0005357F"/>
    <w:rsid w:val="00053C5A"/>
    <w:rsid w:val="00054693"/>
    <w:rsid w:val="00054F07"/>
    <w:rsid w:val="00055046"/>
    <w:rsid w:val="0005523C"/>
    <w:rsid w:val="0005550E"/>
    <w:rsid w:val="000558EE"/>
    <w:rsid w:val="00056338"/>
    <w:rsid w:val="00056826"/>
    <w:rsid w:val="000568C5"/>
    <w:rsid w:val="00056D0D"/>
    <w:rsid w:val="00060220"/>
    <w:rsid w:val="0006056B"/>
    <w:rsid w:val="00060798"/>
    <w:rsid w:val="00060CEB"/>
    <w:rsid w:val="00060DF0"/>
    <w:rsid w:val="000613DC"/>
    <w:rsid w:val="00061A3A"/>
    <w:rsid w:val="00061AA0"/>
    <w:rsid w:val="00061AC8"/>
    <w:rsid w:val="00062375"/>
    <w:rsid w:val="000623A6"/>
    <w:rsid w:val="0006280A"/>
    <w:rsid w:val="00062B04"/>
    <w:rsid w:val="000634A0"/>
    <w:rsid w:val="0006369D"/>
    <w:rsid w:val="00064158"/>
    <w:rsid w:val="00064C9B"/>
    <w:rsid w:val="00066611"/>
    <w:rsid w:val="0006672C"/>
    <w:rsid w:val="00066837"/>
    <w:rsid w:val="00066D3E"/>
    <w:rsid w:val="00066F5F"/>
    <w:rsid w:val="00066F9A"/>
    <w:rsid w:val="0006701F"/>
    <w:rsid w:val="000679B8"/>
    <w:rsid w:val="00067A42"/>
    <w:rsid w:val="00067A65"/>
    <w:rsid w:val="0007013A"/>
    <w:rsid w:val="000703CB"/>
    <w:rsid w:val="000707E5"/>
    <w:rsid w:val="00070957"/>
    <w:rsid w:val="00070F47"/>
    <w:rsid w:val="00071853"/>
    <w:rsid w:val="00071F9C"/>
    <w:rsid w:val="00072058"/>
    <w:rsid w:val="000728B9"/>
    <w:rsid w:val="0007299B"/>
    <w:rsid w:val="00073438"/>
    <w:rsid w:val="0007472D"/>
    <w:rsid w:val="00074748"/>
    <w:rsid w:val="0007493F"/>
    <w:rsid w:val="000753FB"/>
    <w:rsid w:val="00075908"/>
    <w:rsid w:val="00075ACE"/>
    <w:rsid w:val="000761E4"/>
    <w:rsid w:val="0007646A"/>
    <w:rsid w:val="000768C5"/>
    <w:rsid w:val="000769C3"/>
    <w:rsid w:val="00076C63"/>
    <w:rsid w:val="0007708D"/>
    <w:rsid w:val="00077A53"/>
    <w:rsid w:val="00077B41"/>
    <w:rsid w:val="00077C9E"/>
    <w:rsid w:val="00077F98"/>
    <w:rsid w:val="0008059C"/>
    <w:rsid w:val="00080FB6"/>
    <w:rsid w:val="00081EFB"/>
    <w:rsid w:val="0008251C"/>
    <w:rsid w:val="00082E57"/>
    <w:rsid w:val="000836CD"/>
    <w:rsid w:val="0008422A"/>
    <w:rsid w:val="00084682"/>
    <w:rsid w:val="0008471B"/>
    <w:rsid w:val="00085378"/>
    <w:rsid w:val="000853A8"/>
    <w:rsid w:val="000858CD"/>
    <w:rsid w:val="0008596B"/>
    <w:rsid w:val="00085D94"/>
    <w:rsid w:val="0008626C"/>
    <w:rsid w:val="000871C8"/>
    <w:rsid w:val="000900BC"/>
    <w:rsid w:val="0009051F"/>
    <w:rsid w:val="00091185"/>
    <w:rsid w:val="00091830"/>
    <w:rsid w:val="00091DFB"/>
    <w:rsid w:val="000922DE"/>
    <w:rsid w:val="00092D8B"/>
    <w:rsid w:val="00092DDB"/>
    <w:rsid w:val="000936E3"/>
    <w:rsid w:val="000937D7"/>
    <w:rsid w:val="00093898"/>
    <w:rsid w:val="00093FA7"/>
    <w:rsid w:val="0009454F"/>
    <w:rsid w:val="000945C6"/>
    <w:rsid w:val="00094BA0"/>
    <w:rsid w:val="00094D8D"/>
    <w:rsid w:val="0009523D"/>
    <w:rsid w:val="00095C4C"/>
    <w:rsid w:val="000960F6"/>
    <w:rsid w:val="0009623F"/>
    <w:rsid w:val="000964C7"/>
    <w:rsid w:val="00096E5B"/>
    <w:rsid w:val="00097533"/>
    <w:rsid w:val="00097A04"/>
    <w:rsid w:val="000A048D"/>
    <w:rsid w:val="000A0824"/>
    <w:rsid w:val="000A08CB"/>
    <w:rsid w:val="000A1122"/>
    <w:rsid w:val="000A1431"/>
    <w:rsid w:val="000A2597"/>
    <w:rsid w:val="000A2B5D"/>
    <w:rsid w:val="000A2CE4"/>
    <w:rsid w:val="000A2E1F"/>
    <w:rsid w:val="000A3039"/>
    <w:rsid w:val="000A3086"/>
    <w:rsid w:val="000A32A5"/>
    <w:rsid w:val="000A38DF"/>
    <w:rsid w:val="000A4BB6"/>
    <w:rsid w:val="000A4CBD"/>
    <w:rsid w:val="000A5880"/>
    <w:rsid w:val="000A6741"/>
    <w:rsid w:val="000A6AA4"/>
    <w:rsid w:val="000A78D8"/>
    <w:rsid w:val="000A7AAC"/>
    <w:rsid w:val="000A7B64"/>
    <w:rsid w:val="000A7C5D"/>
    <w:rsid w:val="000B00F4"/>
    <w:rsid w:val="000B085D"/>
    <w:rsid w:val="000B104F"/>
    <w:rsid w:val="000B2353"/>
    <w:rsid w:val="000B276E"/>
    <w:rsid w:val="000B3102"/>
    <w:rsid w:val="000B3216"/>
    <w:rsid w:val="000B34B4"/>
    <w:rsid w:val="000B3877"/>
    <w:rsid w:val="000B3B9E"/>
    <w:rsid w:val="000B3F37"/>
    <w:rsid w:val="000B4BD4"/>
    <w:rsid w:val="000B4BD9"/>
    <w:rsid w:val="000B4EBF"/>
    <w:rsid w:val="000B5198"/>
    <w:rsid w:val="000B5CD4"/>
    <w:rsid w:val="000B5E04"/>
    <w:rsid w:val="000B6097"/>
    <w:rsid w:val="000B6339"/>
    <w:rsid w:val="000B6886"/>
    <w:rsid w:val="000B6C5E"/>
    <w:rsid w:val="000B6D64"/>
    <w:rsid w:val="000B6DB2"/>
    <w:rsid w:val="000B6E3A"/>
    <w:rsid w:val="000B6F60"/>
    <w:rsid w:val="000B746A"/>
    <w:rsid w:val="000C0127"/>
    <w:rsid w:val="000C0807"/>
    <w:rsid w:val="000C085A"/>
    <w:rsid w:val="000C0AEB"/>
    <w:rsid w:val="000C0BA2"/>
    <w:rsid w:val="000C1449"/>
    <w:rsid w:val="000C1865"/>
    <w:rsid w:val="000C1BEC"/>
    <w:rsid w:val="000C1E62"/>
    <w:rsid w:val="000C2131"/>
    <w:rsid w:val="000C2569"/>
    <w:rsid w:val="000C26F7"/>
    <w:rsid w:val="000C38E0"/>
    <w:rsid w:val="000C3C5F"/>
    <w:rsid w:val="000C3E4E"/>
    <w:rsid w:val="000C42DB"/>
    <w:rsid w:val="000C488B"/>
    <w:rsid w:val="000C543F"/>
    <w:rsid w:val="000C6538"/>
    <w:rsid w:val="000C708C"/>
    <w:rsid w:val="000C7C98"/>
    <w:rsid w:val="000C7E61"/>
    <w:rsid w:val="000D0420"/>
    <w:rsid w:val="000D0ADE"/>
    <w:rsid w:val="000D0B82"/>
    <w:rsid w:val="000D1219"/>
    <w:rsid w:val="000D195D"/>
    <w:rsid w:val="000D2469"/>
    <w:rsid w:val="000D27C9"/>
    <w:rsid w:val="000D2C84"/>
    <w:rsid w:val="000D324D"/>
    <w:rsid w:val="000D3566"/>
    <w:rsid w:val="000D4132"/>
    <w:rsid w:val="000D4167"/>
    <w:rsid w:val="000D4192"/>
    <w:rsid w:val="000D5926"/>
    <w:rsid w:val="000D6146"/>
    <w:rsid w:val="000D6DD4"/>
    <w:rsid w:val="000D7080"/>
    <w:rsid w:val="000D71D2"/>
    <w:rsid w:val="000D76FA"/>
    <w:rsid w:val="000D784E"/>
    <w:rsid w:val="000D791F"/>
    <w:rsid w:val="000D7997"/>
    <w:rsid w:val="000E0ADF"/>
    <w:rsid w:val="000E0C38"/>
    <w:rsid w:val="000E1ADE"/>
    <w:rsid w:val="000E1B60"/>
    <w:rsid w:val="000E27CA"/>
    <w:rsid w:val="000E2C32"/>
    <w:rsid w:val="000E3023"/>
    <w:rsid w:val="000E3964"/>
    <w:rsid w:val="000E4E50"/>
    <w:rsid w:val="000E6036"/>
    <w:rsid w:val="000E62FC"/>
    <w:rsid w:val="000E6718"/>
    <w:rsid w:val="000E6D72"/>
    <w:rsid w:val="000F0665"/>
    <w:rsid w:val="000F08D4"/>
    <w:rsid w:val="000F179B"/>
    <w:rsid w:val="000F189E"/>
    <w:rsid w:val="000F1D3D"/>
    <w:rsid w:val="000F2421"/>
    <w:rsid w:val="000F24D3"/>
    <w:rsid w:val="000F261D"/>
    <w:rsid w:val="000F3414"/>
    <w:rsid w:val="000F3B10"/>
    <w:rsid w:val="000F41D2"/>
    <w:rsid w:val="000F43FC"/>
    <w:rsid w:val="000F4566"/>
    <w:rsid w:val="000F4CB5"/>
    <w:rsid w:val="000F4D04"/>
    <w:rsid w:val="000F4DBB"/>
    <w:rsid w:val="000F50CE"/>
    <w:rsid w:val="000F5635"/>
    <w:rsid w:val="000F705D"/>
    <w:rsid w:val="000F79B1"/>
    <w:rsid w:val="00100A7E"/>
    <w:rsid w:val="00100C57"/>
    <w:rsid w:val="00100C63"/>
    <w:rsid w:val="0010160E"/>
    <w:rsid w:val="0010191C"/>
    <w:rsid w:val="00101D56"/>
    <w:rsid w:val="00101E85"/>
    <w:rsid w:val="00102C1B"/>
    <w:rsid w:val="00102FA4"/>
    <w:rsid w:val="00103026"/>
    <w:rsid w:val="00103105"/>
    <w:rsid w:val="00103D1B"/>
    <w:rsid w:val="001040CD"/>
    <w:rsid w:val="001048D1"/>
    <w:rsid w:val="00104F9D"/>
    <w:rsid w:val="0010579C"/>
    <w:rsid w:val="00105A52"/>
    <w:rsid w:val="00105E15"/>
    <w:rsid w:val="00105FE9"/>
    <w:rsid w:val="001063B1"/>
    <w:rsid w:val="0010694E"/>
    <w:rsid w:val="001108AE"/>
    <w:rsid w:val="00110BB9"/>
    <w:rsid w:val="001112C3"/>
    <w:rsid w:val="001115E7"/>
    <w:rsid w:val="00111A45"/>
    <w:rsid w:val="00111C98"/>
    <w:rsid w:val="00111D59"/>
    <w:rsid w:val="00112C36"/>
    <w:rsid w:val="00112C94"/>
    <w:rsid w:val="00113DAC"/>
    <w:rsid w:val="001142B5"/>
    <w:rsid w:val="001144E6"/>
    <w:rsid w:val="00114CE5"/>
    <w:rsid w:val="00115BEE"/>
    <w:rsid w:val="00115E21"/>
    <w:rsid w:val="001160DA"/>
    <w:rsid w:val="00116B72"/>
    <w:rsid w:val="00116C13"/>
    <w:rsid w:val="00116EA2"/>
    <w:rsid w:val="00117C8C"/>
    <w:rsid w:val="00120DE6"/>
    <w:rsid w:val="00121233"/>
    <w:rsid w:val="00121903"/>
    <w:rsid w:val="00121BC7"/>
    <w:rsid w:val="00121C90"/>
    <w:rsid w:val="0012209B"/>
    <w:rsid w:val="00122632"/>
    <w:rsid w:val="00122835"/>
    <w:rsid w:val="00122988"/>
    <w:rsid w:val="00123367"/>
    <w:rsid w:val="00123926"/>
    <w:rsid w:val="001243FF"/>
    <w:rsid w:val="00124639"/>
    <w:rsid w:val="00125187"/>
    <w:rsid w:val="00125571"/>
    <w:rsid w:val="00125675"/>
    <w:rsid w:val="00125EFC"/>
    <w:rsid w:val="00126385"/>
    <w:rsid w:val="00126484"/>
    <w:rsid w:val="00130453"/>
    <w:rsid w:val="00130C7F"/>
    <w:rsid w:val="00132236"/>
    <w:rsid w:val="00132C4A"/>
    <w:rsid w:val="00133C19"/>
    <w:rsid w:val="00134002"/>
    <w:rsid w:val="001340B5"/>
    <w:rsid w:val="001343BA"/>
    <w:rsid w:val="00134823"/>
    <w:rsid w:val="0013493E"/>
    <w:rsid w:val="00134991"/>
    <w:rsid w:val="001349D4"/>
    <w:rsid w:val="00134FF7"/>
    <w:rsid w:val="0013510D"/>
    <w:rsid w:val="001351F3"/>
    <w:rsid w:val="001356A4"/>
    <w:rsid w:val="00135C3F"/>
    <w:rsid w:val="00135E78"/>
    <w:rsid w:val="00136BDD"/>
    <w:rsid w:val="00136C98"/>
    <w:rsid w:val="00137271"/>
    <w:rsid w:val="00137424"/>
    <w:rsid w:val="00137639"/>
    <w:rsid w:val="0013779B"/>
    <w:rsid w:val="001409AA"/>
    <w:rsid w:val="00140A5C"/>
    <w:rsid w:val="00140ED9"/>
    <w:rsid w:val="001419E8"/>
    <w:rsid w:val="00141D99"/>
    <w:rsid w:val="00142AFF"/>
    <w:rsid w:val="0014314C"/>
    <w:rsid w:val="001434F4"/>
    <w:rsid w:val="0014351F"/>
    <w:rsid w:val="00143B1E"/>
    <w:rsid w:val="00143E00"/>
    <w:rsid w:val="001441B4"/>
    <w:rsid w:val="00144A9F"/>
    <w:rsid w:val="00144DA9"/>
    <w:rsid w:val="00145AEC"/>
    <w:rsid w:val="00146751"/>
    <w:rsid w:val="0014698D"/>
    <w:rsid w:val="001472DD"/>
    <w:rsid w:val="0014772C"/>
    <w:rsid w:val="00147AEC"/>
    <w:rsid w:val="00150048"/>
    <w:rsid w:val="00150D4B"/>
    <w:rsid w:val="0015132B"/>
    <w:rsid w:val="00151A10"/>
    <w:rsid w:val="00151C9B"/>
    <w:rsid w:val="00152FDF"/>
    <w:rsid w:val="001532D5"/>
    <w:rsid w:val="001533E3"/>
    <w:rsid w:val="00153B0E"/>
    <w:rsid w:val="00155706"/>
    <w:rsid w:val="001557AE"/>
    <w:rsid w:val="0015580C"/>
    <w:rsid w:val="0015637B"/>
    <w:rsid w:val="00156CF2"/>
    <w:rsid w:val="00156DBA"/>
    <w:rsid w:val="00160186"/>
    <w:rsid w:val="00160401"/>
    <w:rsid w:val="00160A3C"/>
    <w:rsid w:val="00161172"/>
    <w:rsid w:val="00161263"/>
    <w:rsid w:val="001612E7"/>
    <w:rsid w:val="00161861"/>
    <w:rsid w:val="001619EB"/>
    <w:rsid w:val="00162253"/>
    <w:rsid w:val="00162A62"/>
    <w:rsid w:val="00162AEA"/>
    <w:rsid w:val="00162E19"/>
    <w:rsid w:val="00162EAB"/>
    <w:rsid w:val="001631F2"/>
    <w:rsid w:val="001634D1"/>
    <w:rsid w:val="001637BA"/>
    <w:rsid w:val="00163F28"/>
    <w:rsid w:val="00164180"/>
    <w:rsid w:val="001647D6"/>
    <w:rsid w:val="00164E7F"/>
    <w:rsid w:val="00165AEB"/>
    <w:rsid w:val="00165B34"/>
    <w:rsid w:val="0016629F"/>
    <w:rsid w:val="00166734"/>
    <w:rsid w:val="001703B6"/>
    <w:rsid w:val="001709BF"/>
    <w:rsid w:val="00170C4D"/>
    <w:rsid w:val="00170E26"/>
    <w:rsid w:val="001713A8"/>
    <w:rsid w:val="00171981"/>
    <w:rsid w:val="00172E6A"/>
    <w:rsid w:val="00172EAF"/>
    <w:rsid w:val="001730AA"/>
    <w:rsid w:val="001748F4"/>
    <w:rsid w:val="00174A46"/>
    <w:rsid w:val="00174F88"/>
    <w:rsid w:val="00175882"/>
    <w:rsid w:val="001759E4"/>
    <w:rsid w:val="00176F6F"/>
    <w:rsid w:val="00177821"/>
    <w:rsid w:val="001778B0"/>
    <w:rsid w:val="00177FF6"/>
    <w:rsid w:val="001806A8"/>
    <w:rsid w:val="00180881"/>
    <w:rsid w:val="00181394"/>
    <w:rsid w:val="001814F3"/>
    <w:rsid w:val="001816FB"/>
    <w:rsid w:val="00181755"/>
    <w:rsid w:val="0018184A"/>
    <w:rsid w:val="00182018"/>
    <w:rsid w:val="00182158"/>
    <w:rsid w:val="001822E7"/>
    <w:rsid w:val="001824F6"/>
    <w:rsid w:val="001827FF"/>
    <w:rsid w:val="00183C6F"/>
    <w:rsid w:val="001849FC"/>
    <w:rsid w:val="00185391"/>
    <w:rsid w:val="00185686"/>
    <w:rsid w:val="00185C1E"/>
    <w:rsid w:val="00185F68"/>
    <w:rsid w:val="0018681F"/>
    <w:rsid w:val="00186EC8"/>
    <w:rsid w:val="00186F3F"/>
    <w:rsid w:val="0018764F"/>
    <w:rsid w:val="00187A0D"/>
    <w:rsid w:val="00187AC7"/>
    <w:rsid w:val="00190A62"/>
    <w:rsid w:val="00190BCE"/>
    <w:rsid w:val="00190F30"/>
    <w:rsid w:val="001912BE"/>
    <w:rsid w:val="001913C9"/>
    <w:rsid w:val="00192379"/>
    <w:rsid w:val="00192470"/>
    <w:rsid w:val="001936F6"/>
    <w:rsid w:val="00194185"/>
    <w:rsid w:val="001955E8"/>
    <w:rsid w:val="00195A54"/>
    <w:rsid w:val="00196EA6"/>
    <w:rsid w:val="001970B9"/>
    <w:rsid w:val="00197393"/>
    <w:rsid w:val="001A04AC"/>
    <w:rsid w:val="001A070F"/>
    <w:rsid w:val="001A09B2"/>
    <w:rsid w:val="001A173B"/>
    <w:rsid w:val="001A17EA"/>
    <w:rsid w:val="001A1D03"/>
    <w:rsid w:val="001A209C"/>
    <w:rsid w:val="001A213E"/>
    <w:rsid w:val="001A2452"/>
    <w:rsid w:val="001A27A6"/>
    <w:rsid w:val="001A2CDE"/>
    <w:rsid w:val="001A2D91"/>
    <w:rsid w:val="001A33EB"/>
    <w:rsid w:val="001A3946"/>
    <w:rsid w:val="001A4A3B"/>
    <w:rsid w:val="001A4A7C"/>
    <w:rsid w:val="001A5105"/>
    <w:rsid w:val="001A520D"/>
    <w:rsid w:val="001A528E"/>
    <w:rsid w:val="001A53B7"/>
    <w:rsid w:val="001A570F"/>
    <w:rsid w:val="001A5AA8"/>
    <w:rsid w:val="001A5F4B"/>
    <w:rsid w:val="001A65C7"/>
    <w:rsid w:val="001A65E7"/>
    <w:rsid w:val="001A7A65"/>
    <w:rsid w:val="001A7F39"/>
    <w:rsid w:val="001B0871"/>
    <w:rsid w:val="001B1825"/>
    <w:rsid w:val="001B1B60"/>
    <w:rsid w:val="001B2B70"/>
    <w:rsid w:val="001B2D42"/>
    <w:rsid w:val="001B3411"/>
    <w:rsid w:val="001B39E3"/>
    <w:rsid w:val="001B3D92"/>
    <w:rsid w:val="001B4249"/>
    <w:rsid w:val="001B47E8"/>
    <w:rsid w:val="001B497A"/>
    <w:rsid w:val="001B4CAC"/>
    <w:rsid w:val="001B4F71"/>
    <w:rsid w:val="001B57EB"/>
    <w:rsid w:val="001B5ACF"/>
    <w:rsid w:val="001B5EFD"/>
    <w:rsid w:val="001B60F7"/>
    <w:rsid w:val="001B701A"/>
    <w:rsid w:val="001B70B2"/>
    <w:rsid w:val="001B7694"/>
    <w:rsid w:val="001C011B"/>
    <w:rsid w:val="001C092E"/>
    <w:rsid w:val="001C19AF"/>
    <w:rsid w:val="001C1E08"/>
    <w:rsid w:val="001C2F1F"/>
    <w:rsid w:val="001C300B"/>
    <w:rsid w:val="001C332B"/>
    <w:rsid w:val="001C3793"/>
    <w:rsid w:val="001C3890"/>
    <w:rsid w:val="001C427A"/>
    <w:rsid w:val="001C48CE"/>
    <w:rsid w:val="001C4EC4"/>
    <w:rsid w:val="001C4EFF"/>
    <w:rsid w:val="001C5542"/>
    <w:rsid w:val="001C58EA"/>
    <w:rsid w:val="001C60CC"/>
    <w:rsid w:val="001C638B"/>
    <w:rsid w:val="001C63D7"/>
    <w:rsid w:val="001C65F9"/>
    <w:rsid w:val="001C667C"/>
    <w:rsid w:val="001C6690"/>
    <w:rsid w:val="001C7711"/>
    <w:rsid w:val="001D024D"/>
    <w:rsid w:val="001D0643"/>
    <w:rsid w:val="001D0EBB"/>
    <w:rsid w:val="001D10CF"/>
    <w:rsid w:val="001D11A1"/>
    <w:rsid w:val="001D139B"/>
    <w:rsid w:val="001D1883"/>
    <w:rsid w:val="001D1967"/>
    <w:rsid w:val="001D1C4D"/>
    <w:rsid w:val="001D1D15"/>
    <w:rsid w:val="001D2098"/>
    <w:rsid w:val="001D2165"/>
    <w:rsid w:val="001D2D87"/>
    <w:rsid w:val="001D36C6"/>
    <w:rsid w:val="001D3AC8"/>
    <w:rsid w:val="001D3E02"/>
    <w:rsid w:val="001D4CB6"/>
    <w:rsid w:val="001D54B7"/>
    <w:rsid w:val="001D567B"/>
    <w:rsid w:val="001D5994"/>
    <w:rsid w:val="001D60C4"/>
    <w:rsid w:val="001D65BF"/>
    <w:rsid w:val="001D66EE"/>
    <w:rsid w:val="001D7240"/>
    <w:rsid w:val="001D7577"/>
    <w:rsid w:val="001D7598"/>
    <w:rsid w:val="001D77E5"/>
    <w:rsid w:val="001E0870"/>
    <w:rsid w:val="001E0B7F"/>
    <w:rsid w:val="001E0BAB"/>
    <w:rsid w:val="001E1266"/>
    <w:rsid w:val="001E150F"/>
    <w:rsid w:val="001E16E9"/>
    <w:rsid w:val="001E1F6B"/>
    <w:rsid w:val="001E1FB2"/>
    <w:rsid w:val="001E23CF"/>
    <w:rsid w:val="001E2477"/>
    <w:rsid w:val="001E2660"/>
    <w:rsid w:val="001E34EB"/>
    <w:rsid w:val="001E3948"/>
    <w:rsid w:val="001E3AD7"/>
    <w:rsid w:val="001E3AFD"/>
    <w:rsid w:val="001E445E"/>
    <w:rsid w:val="001E464F"/>
    <w:rsid w:val="001E4E86"/>
    <w:rsid w:val="001E4FF3"/>
    <w:rsid w:val="001E5994"/>
    <w:rsid w:val="001E68D7"/>
    <w:rsid w:val="001E6AB2"/>
    <w:rsid w:val="001E6FEE"/>
    <w:rsid w:val="001E7503"/>
    <w:rsid w:val="001E79C0"/>
    <w:rsid w:val="001F02B7"/>
    <w:rsid w:val="001F0DD4"/>
    <w:rsid w:val="001F1B31"/>
    <w:rsid w:val="001F20CD"/>
    <w:rsid w:val="001F2C15"/>
    <w:rsid w:val="001F3083"/>
    <w:rsid w:val="001F3AD1"/>
    <w:rsid w:val="001F4E20"/>
    <w:rsid w:val="001F4F5E"/>
    <w:rsid w:val="001F50BB"/>
    <w:rsid w:val="001F5343"/>
    <w:rsid w:val="001F6257"/>
    <w:rsid w:val="001F7462"/>
    <w:rsid w:val="001F75DA"/>
    <w:rsid w:val="001F7AD9"/>
    <w:rsid w:val="0020096E"/>
    <w:rsid w:val="0020101C"/>
    <w:rsid w:val="002019E9"/>
    <w:rsid w:val="00201B47"/>
    <w:rsid w:val="00201DBA"/>
    <w:rsid w:val="00202887"/>
    <w:rsid w:val="002029C7"/>
    <w:rsid w:val="00202E76"/>
    <w:rsid w:val="00202F5A"/>
    <w:rsid w:val="002033C2"/>
    <w:rsid w:val="00203B88"/>
    <w:rsid w:val="00203F77"/>
    <w:rsid w:val="00204864"/>
    <w:rsid w:val="00204DD4"/>
    <w:rsid w:val="00204E62"/>
    <w:rsid w:val="00204E66"/>
    <w:rsid w:val="00205942"/>
    <w:rsid w:val="00205C69"/>
    <w:rsid w:val="00205DD9"/>
    <w:rsid w:val="0020667B"/>
    <w:rsid w:val="0020668B"/>
    <w:rsid w:val="002068EB"/>
    <w:rsid w:val="00207529"/>
    <w:rsid w:val="00207708"/>
    <w:rsid w:val="00207880"/>
    <w:rsid w:val="00210550"/>
    <w:rsid w:val="002109A0"/>
    <w:rsid w:val="00210CDF"/>
    <w:rsid w:val="00211108"/>
    <w:rsid w:val="00211928"/>
    <w:rsid w:val="00211EDB"/>
    <w:rsid w:val="00212651"/>
    <w:rsid w:val="002126A3"/>
    <w:rsid w:val="00212AA1"/>
    <w:rsid w:val="00212CD5"/>
    <w:rsid w:val="00213231"/>
    <w:rsid w:val="00213A2E"/>
    <w:rsid w:val="00214541"/>
    <w:rsid w:val="00214BFF"/>
    <w:rsid w:val="00214C1E"/>
    <w:rsid w:val="00214D19"/>
    <w:rsid w:val="00214DE2"/>
    <w:rsid w:val="00215405"/>
    <w:rsid w:val="0021615E"/>
    <w:rsid w:val="0021627F"/>
    <w:rsid w:val="00216441"/>
    <w:rsid w:val="0021686E"/>
    <w:rsid w:val="00216B1E"/>
    <w:rsid w:val="00216D74"/>
    <w:rsid w:val="002173F5"/>
    <w:rsid w:val="002176B9"/>
    <w:rsid w:val="00217A9A"/>
    <w:rsid w:val="00217BDA"/>
    <w:rsid w:val="00217CB4"/>
    <w:rsid w:val="00217F3B"/>
    <w:rsid w:val="002201F9"/>
    <w:rsid w:val="002202DB"/>
    <w:rsid w:val="00220303"/>
    <w:rsid w:val="00220685"/>
    <w:rsid w:val="00221497"/>
    <w:rsid w:val="0022281B"/>
    <w:rsid w:val="00224435"/>
    <w:rsid w:val="002252C1"/>
    <w:rsid w:val="0022561F"/>
    <w:rsid w:val="002257E7"/>
    <w:rsid w:val="00225CB8"/>
    <w:rsid w:val="00226547"/>
    <w:rsid w:val="00226F35"/>
    <w:rsid w:val="00227239"/>
    <w:rsid w:val="00227855"/>
    <w:rsid w:val="00227C5C"/>
    <w:rsid w:val="00227FEC"/>
    <w:rsid w:val="00230CEE"/>
    <w:rsid w:val="00231319"/>
    <w:rsid w:val="00231886"/>
    <w:rsid w:val="00231B9C"/>
    <w:rsid w:val="00231DE0"/>
    <w:rsid w:val="0023283D"/>
    <w:rsid w:val="00232AFE"/>
    <w:rsid w:val="002338EB"/>
    <w:rsid w:val="00234ABA"/>
    <w:rsid w:val="00234DA2"/>
    <w:rsid w:val="00234E95"/>
    <w:rsid w:val="00235693"/>
    <w:rsid w:val="0023599A"/>
    <w:rsid w:val="00235BDA"/>
    <w:rsid w:val="00235CDD"/>
    <w:rsid w:val="00236220"/>
    <w:rsid w:val="00236909"/>
    <w:rsid w:val="00236B33"/>
    <w:rsid w:val="00237307"/>
    <w:rsid w:val="002377A4"/>
    <w:rsid w:val="00237A0D"/>
    <w:rsid w:val="00237BD1"/>
    <w:rsid w:val="002403EF"/>
    <w:rsid w:val="00240627"/>
    <w:rsid w:val="002408D6"/>
    <w:rsid w:val="00240C0F"/>
    <w:rsid w:val="002419B7"/>
    <w:rsid w:val="002419DF"/>
    <w:rsid w:val="00241F3F"/>
    <w:rsid w:val="0024265A"/>
    <w:rsid w:val="00242C17"/>
    <w:rsid w:val="00242CBD"/>
    <w:rsid w:val="002438A3"/>
    <w:rsid w:val="00244275"/>
    <w:rsid w:val="00244640"/>
    <w:rsid w:val="00244675"/>
    <w:rsid w:val="00244A3C"/>
    <w:rsid w:val="002455C1"/>
    <w:rsid w:val="0024589E"/>
    <w:rsid w:val="00246378"/>
    <w:rsid w:val="00246496"/>
    <w:rsid w:val="002472C4"/>
    <w:rsid w:val="00247790"/>
    <w:rsid w:val="00247D87"/>
    <w:rsid w:val="00247EFF"/>
    <w:rsid w:val="0025003A"/>
    <w:rsid w:val="00250053"/>
    <w:rsid w:val="0025027A"/>
    <w:rsid w:val="002502E9"/>
    <w:rsid w:val="002502FC"/>
    <w:rsid w:val="00250913"/>
    <w:rsid w:val="002509DC"/>
    <w:rsid w:val="00250DD9"/>
    <w:rsid w:val="00250F57"/>
    <w:rsid w:val="00251503"/>
    <w:rsid w:val="002518D7"/>
    <w:rsid w:val="00251C9A"/>
    <w:rsid w:val="002522D9"/>
    <w:rsid w:val="002532E7"/>
    <w:rsid w:val="00253386"/>
    <w:rsid w:val="00253983"/>
    <w:rsid w:val="00253DF4"/>
    <w:rsid w:val="0025412E"/>
    <w:rsid w:val="00254425"/>
    <w:rsid w:val="00254440"/>
    <w:rsid w:val="00254885"/>
    <w:rsid w:val="00254DE7"/>
    <w:rsid w:val="00254E3A"/>
    <w:rsid w:val="0025515C"/>
    <w:rsid w:val="00255190"/>
    <w:rsid w:val="002552FB"/>
    <w:rsid w:val="002554D2"/>
    <w:rsid w:val="00255BF2"/>
    <w:rsid w:val="00255DA1"/>
    <w:rsid w:val="0025629E"/>
    <w:rsid w:val="0025682D"/>
    <w:rsid w:val="00256C4F"/>
    <w:rsid w:val="00256D0C"/>
    <w:rsid w:val="00257217"/>
    <w:rsid w:val="00257D2B"/>
    <w:rsid w:val="00260218"/>
    <w:rsid w:val="002603D8"/>
    <w:rsid w:val="0026073C"/>
    <w:rsid w:val="002608EB"/>
    <w:rsid w:val="00260B6B"/>
    <w:rsid w:val="00260BDD"/>
    <w:rsid w:val="002624CF"/>
    <w:rsid w:val="002629F6"/>
    <w:rsid w:val="00262BBD"/>
    <w:rsid w:val="00262C26"/>
    <w:rsid w:val="00262C42"/>
    <w:rsid w:val="002638EB"/>
    <w:rsid w:val="00263903"/>
    <w:rsid w:val="00263F62"/>
    <w:rsid w:val="0026416E"/>
    <w:rsid w:val="002643E2"/>
    <w:rsid w:val="00264D5F"/>
    <w:rsid w:val="00266243"/>
    <w:rsid w:val="002665F1"/>
    <w:rsid w:val="002667F0"/>
    <w:rsid w:val="00266B6E"/>
    <w:rsid w:val="00266B93"/>
    <w:rsid w:val="00266C2C"/>
    <w:rsid w:val="002674BD"/>
    <w:rsid w:val="00267622"/>
    <w:rsid w:val="00267916"/>
    <w:rsid w:val="00270313"/>
    <w:rsid w:val="00270691"/>
    <w:rsid w:val="002709CA"/>
    <w:rsid w:val="002712D8"/>
    <w:rsid w:val="00271546"/>
    <w:rsid w:val="00271681"/>
    <w:rsid w:val="00271A45"/>
    <w:rsid w:val="00272072"/>
    <w:rsid w:val="00272BB0"/>
    <w:rsid w:val="00272D45"/>
    <w:rsid w:val="00273B40"/>
    <w:rsid w:val="00274027"/>
    <w:rsid w:val="00274647"/>
    <w:rsid w:val="00274A9F"/>
    <w:rsid w:val="00275A5B"/>
    <w:rsid w:val="00275FD1"/>
    <w:rsid w:val="002762A1"/>
    <w:rsid w:val="00276F4C"/>
    <w:rsid w:val="0027797C"/>
    <w:rsid w:val="00277E89"/>
    <w:rsid w:val="00277F71"/>
    <w:rsid w:val="00280CDB"/>
    <w:rsid w:val="00280DC3"/>
    <w:rsid w:val="00280EFB"/>
    <w:rsid w:val="00281334"/>
    <w:rsid w:val="00281BEB"/>
    <w:rsid w:val="002825D5"/>
    <w:rsid w:val="0028279E"/>
    <w:rsid w:val="00282B59"/>
    <w:rsid w:val="00282D73"/>
    <w:rsid w:val="00282DFA"/>
    <w:rsid w:val="00282E06"/>
    <w:rsid w:val="002843C6"/>
    <w:rsid w:val="002844DF"/>
    <w:rsid w:val="00284F2E"/>
    <w:rsid w:val="00285176"/>
    <w:rsid w:val="00285238"/>
    <w:rsid w:val="00285645"/>
    <w:rsid w:val="00285779"/>
    <w:rsid w:val="002875D4"/>
    <w:rsid w:val="002901AA"/>
    <w:rsid w:val="00290564"/>
    <w:rsid w:val="002914C5"/>
    <w:rsid w:val="0029153C"/>
    <w:rsid w:val="002915D6"/>
    <w:rsid w:val="002915FD"/>
    <w:rsid w:val="00291C2E"/>
    <w:rsid w:val="002929C6"/>
    <w:rsid w:val="00292A45"/>
    <w:rsid w:val="00292FD3"/>
    <w:rsid w:val="00293669"/>
    <w:rsid w:val="00293FBA"/>
    <w:rsid w:val="002940F2"/>
    <w:rsid w:val="0029493F"/>
    <w:rsid w:val="00294D40"/>
    <w:rsid w:val="0029595F"/>
    <w:rsid w:val="00295B3D"/>
    <w:rsid w:val="00295E54"/>
    <w:rsid w:val="002967D5"/>
    <w:rsid w:val="00296B8D"/>
    <w:rsid w:val="002979BD"/>
    <w:rsid w:val="002A0CAE"/>
    <w:rsid w:val="002A11A1"/>
    <w:rsid w:val="002A18E3"/>
    <w:rsid w:val="002A1A3C"/>
    <w:rsid w:val="002A2145"/>
    <w:rsid w:val="002A29BC"/>
    <w:rsid w:val="002A31EA"/>
    <w:rsid w:val="002A3B52"/>
    <w:rsid w:val="002A3D70"/>
    <w:rsid w:val="002A3F61"/>
    <w:rsid w:val="002A4184"/>
    <w:rsid w:val="002A4AC1"/>
    <w:rsid w:val="002A5183"/>
    <w:rsid w:val="002A5624"/>
    <w:rsid w:val="002A5B43"/>
    <w:rsid w:val="002A5CA8"/>
    <w:rsid w:val="002A6C1E"/>
    <w:rsid w:val="002A6EB1"/>
    <w:rsid w:val="002A7E2F"/>
    <w:rsid w:val="002A7F3C"/>
    <w:rsid w:val="002B0067"/>
    <w:rsid w:val="002B0595"/>
    <w:rsid w:val="002B0F10"/>
    <w:rsid w:val="002B14EA"/>
    <w:rsid w:val="002B1718"/>
    <w:rsid w:val="002B2028"/>
    <w:rsid w:val="002B24DC"/>
    <w:rsid w:val="002B2E2F"/>
    <w:rsid w:val="002B3168"/>
    <w:rsid w:val="002B3A45"/>
    <w:rsid w:val="002B4207"/>
    <w:rsid w:val="002B4598"/>
    <w:rsid w:val="002B4AE2"/>
    <w:rsid w:val="002B4B2A"/>
    <w:rsid w:val="002B661C"/>
    <w:rsid w:val="002B6AFA"/>
    <w:rsid w:val="002B6EFB"/>
    <w:rsid w:val="002B75EF"/>
    <w:rsid w:val="002B763D"/>
    <w:rsid w:val="002B7850"/>
    <w:rsid w:val="002B7C85"/>
    <w:rsid w:val="002C0994"/>
    <w:rsid w:val="002C11BF"/>
    <w:rsid w:val="002C11FC"/>
    <w:rsid w:val="002C185D"/>
    <w:rsid w:val="002C1E4B"/>
    <w:rsid w:val="002C1F83"/>
    <w:rsid w:val="002C26D3"/>
    <w:rsid w:val="002C2B23"/>
    <w:rsid w:val="002C2F3B"/>
    <w:rsid w:val="002C2FF7"/>
    <w:rsid w:val="002C34F5"/>
    <w:rsid w:val="002C3CAF"/>
    <w:rsid w:val="002C40B3"/>
    <w:rsid w:val="002C430C"/>
    <w:rsid w:val="002C45A6"/>
    <w:rsid w:val="002C4CBE"/>
    <w:rsid w:val="002C50F3"/>
    <w:rsid w:val="002C5267"/>
    <w:rsid w:val="002C5D1F"/>
    <w:rsid w:val="002C5DBA"/>
    <w:rsid w:val="002C5F99"/>
    <w:rsid w:val="002C6BEB"/>
    <w:rsid w:val="002C6C09"/>
    <w:rsid w:val="002C7681"/>
    <w:rsid w:val="002C79EA"/>
    <w:rsid w:val="002D00C4"/>
    <w:rsid w:val="002D0299"/>
    <w:rsid w:val="002D02C8"/>
    <w:rsid w:val="002D0EA0"/>
    <w:rsid w:val="002D108D"/>
    <w:rsid w:val="002D10C0"/>
    <w:rsid w:val="002D245D"/>
    <w:rsid w:val="002D28A1"/>
    <w:rsid w:val="002D4689"/>
    <w:rsid w:val="002D513A"/>
    <w:rsid w:val="002D5723"/>
    <w:rsid w:val="002D57DE"/>
    <w:rsid w:val="002D5F01"/>
    <w:rsid w:val="002D5F24"/>
    <w:rsid w:val="002D6091"/>
    <w:rsid w:val="002D6159"/>
    <w:rsid w:val="002D6204"/>
    <w:rsid w:val="002D6D12"/>
    <w:rsid w:val="002D6E49"/>
    <w:rsid w:val="002D6EE0"/>
    <w:rsid w:val="002D7824"/>
    <w:rsid w:val="002D7958"/>
    <w:rsid w:val="002E0319"/>
    <w:rsid w:val="002E0488"/>
    <w:rsid w:val="002E0D31"/>
    <w:rsid w:val="002E1043"/>
    <w:rsid w:val="002E12DE"/>
    <w:rsid w:val="002E14A4"/>
    <w:rsid w:val="002E15C9"/>
    <w:rsid w:val="002E1F5B"/>
    <w:rsid w:val="002E2C47"/>
    <w:rsid w:val="002E394F"/>
    <w:rsid w:val="002E4127"/>
    <w:rsid w:val="002E5065"/>
    <w:rsid w:val="002E5185"/>
    <w:rsid w:val="002E599D"/>
    <w:rsid w:val="002E59F4"/>
    <w:rsid w:val="002E59FD"/>
    <w:rsid w:val="002E623D"/>
    <w:rsid w:val="002E62F3"/>
    <w:rsid w:val="002E6394"/>
    <w:rsid w:val="002E64D7"/>
    <w:rsid w:val="002E6500"/>
    <w:rsid w:val="002E6CB9"/>
    <w:rsid w:val="002E7696"/>
    <w:rsid w:val="002E76C2"/>
    <w:rsid w:val="002E7C36"/>
    <w:rsid w:val="002E7F8A"/>
    <w:rsid w:val="002F00F7"/>
    <w:rsid w:val="002F08F4"/>
    <w:rsid w:val="002F0927"/>
    <w:rsid w:val="002F1452"/>
    <w:rsid w:val="002F19C8"/>
    <w:rsid w:val="002F2A90"/>
    <w:rsid w:val="002F3136"/>
    <w:rsid w:val="002F381B"/>
    <w:rsid w:val="002F3B45"/>
    <w:rsid w:val="002F3D26"/>
    <w:rsid w:val="002F3D63"/>
    <w:rsid w:val="002F4538"/>
    <w:rsid w:val="002F492A"/>
    <w:rsid w:val="002F50D9"/>
    <w:rsid w:val="002F5640"/>
    <w:rsid w:val="002F63BD"/>
    <w:rsid w:val="002F65C0"/>
    <w:rsid w:val="002F6619"/>
    <w:rsid w:val="002F6731"/>
    <w:rsid w:val="002F67DD"/>
    <w:rsid w:val="002F6A81"/>
    <w:rsid w:val="002F7293"/>
    <w:rsid w:val="002F74FB"/>
    <w:rsid w:val="002F75D4"/>
    <w:rsid w:val="002F7E2F"/>
    <w:rsid w:val="00300C1A"/>
    <w:rsid w:val="00301254"/>
    <w:rsid w:val="00301929"/>
    <w:rsid w:val="003021FB"/>
    <w:rsid w:val="00302790"/>
    <w:rsid w:val="00302E51"/>
    <w:rsid w:val="00302F59"/>
    <w:rsid w:val="0030324F"/>
    <w:rsid w:val="0030385C"/>
    <w:rsid w:val="00303AC2"/>
    <w:rsid w:val="00304B84"/>
    <w:rsid w:val="0030575A"/>
    <w:rsid w:val="00305BE8"/>
    <w:rsid w:val="003060AE"/>
    <w:rsid w:val="00306CE3"/>
    <w:rsid w:val="0030748C"/>
    <w:rsid w:val="0030748E"/>
    <w:rsid w:val="00307809"/>
    <w:rsid w:val="003106E2"/>
    <w:rsid w:val="00310793"/>
    <w:rsid w:val="00311AB8"/>
    <w:rsid w:val="00311BB5"/>
    <w:rsid w:val="00312984"/>
    <w:rsid w:val="00312A6C"/>
    <w:rsid w:val="00312B08"/>
    <w:rsid w:val="003131D6"/>
    <w:rsid w:val="00313220"/>
    <w:rsid w:val="003134C5"/>
    <w:rsid w:val="00313E99"/>
    <w:rsid w:val="003147DB"/>
    <w:rsid w:val="00314A57"/>
    <w:rsid w:val="00314AFB"/>
    <w:rsid w:val="003152D5"/>
    <w:rsid w:val="003153E3"/>
    <w:rsid w:val="00316C57"/>
    <w:rsid w:val="0031777D"/>
    <w:rsid w:val="00320379"/>
    <w:rsid w:val="00320E24"/>
    <w:rsid w:val="003213AA"/>
    <w:rsid w:val="00321415"/>
    <w:rsid w:val="00321A0C"/>
    <w:rsid w:val="00321BA8"/>
    <w:rsid w:val="00321D0E"/>
    <w:rsid w:val="003220A0"/>
    <w:rsid w:val="0032248D"/>
    <w:rsid w:val="003229E3"/>
    <w:rsid w:val="00322FDB"/>
    <w:rsid w:val="003233E3"/>
    <w:rsid w:val="00323765"/>
    <w:rsid w:val="003239E2"/>
    <w:rsid w:val="0032401B"/>
    <w:rsid w:val="00324718"/>
    <w:rsid w:val="003247FD"/>
    <w:rsid w:val="00324AA6"/>
    <w:rsid w:val="0032528F"/>
    <w:rsid w:val="003255D3"/>
    <w:rsid w:val="0032603B"/>
    <w:rsid w:val="00326342"/>
    <w:rsid w:val="0032658E"/>
    <w:rsid w:val="00326CC8"/>
    <w:rsid w:val="003273C1"/>
    <w:rsid w:val="00327C29"/>
    <w:rsid w:val="003303FD"/>
    <w:rsid w:val="0033084C"/>
    <w:rsid w:val="003309A1"/>
    <w:rsid w:val="00331FFC"/>
    <w:rsid w:val="00331FFF"/>
    <w:rsid w:val="003321BA"/>
    <w:rsid w:val="00333175"/>
    <w:rsid w:val="0033326D"/>
    <w:rsid w:val="003334B7"/>
    <w:rsid w:val="00333CB1"/>
    <w:rsid w:val="00334403"/>
    <w:rsid w:val="00334DC9"/>
    <w:rsid w:val="00334DD0"/>
    <w:rsid w:val="00335113"/>
    <w:rsid w:val="003359F4"/>
    <w:rsid w:val="00335EA3"/>
    <w:rsid w:val="003364D6"/>
    <w:rsid w:val="0033689C"/>
    <w:rsid w:val="00337BA5"/>
    <w:rsid w:val="00340DE5"/>
    <w:rsid w:val="0034115F"/>
    <w:rsid w:val="003413CD"/>
    <w:rsid w:val="003414E6"/>
    <w:rsid w:val="00341A36"/>
    <w:rsid w:val="00342228"/>
    <w:rsid w:val="00342290"/>
    <w:rsid w:val="003425E1"/>
    <w:rsid w:val="00342CFE"/>
    <w:rsid w:val="003430B5"/>
    <w:rsid w:val="00343C9D"/>
    <w:rsid w:val="003444A8"/>
    <w:rsid w:val="003447F7"/>
    <w:rsid w:val="00344A1E"/>
    <w:rsid w:val="00344AB8"/>
    <w:rsid w:val="00344B0A"/>
    <w:rsid w:val="00344C88"/>
    <w:rsid w:val="00344F78"/>
    <w:rsid w:val="00345100"/>
    <w:rsid w:val="00345CC7"/>
    <w:rsid w:val="00346A83"/>
    <w:rsid w:val="00346AB0"/>
    <w:rsid w:val="00346B87"/>
    <w:rsid w:val="00346C23"/>
    <w:rsid w:val="00346DB5"/>
    <w:rsid w:val="00346DC0"/>
    <w:rsid w:val="003472C4"/>
    <w:rsid w:val="00351903"/>
    <w:rsid w:val="0035196E"/>
    <w:rsid w:val="00352016"/>
    <w:rsid w:val="0035236D"/>
    <w:rsid w:val="00352750"/>
    <w:rsid w:val="003529AE"/>
    <w:rsid w:val="00352BAD"/>
    <w:rsid w:val="00352D98"/>
    <w:rsid w:val="00352F5D"/>
    <w:rsid w:val="0035390F"/>
    <w:rsid w:val="003539D3"/>
    <w:rsid w:val="00354640"/>
    <w:rsid w:val="003551C1"/>
    <w:rsid w:val="0035570D"/>
    <w:rsid w:val="0035587F"/>
    <w:rsid w:val="00355FE1"/>
    <w:rsid w:val="003602FF"/>
    <w:rsid w:val="00360372"/>
    <w:rsid w:val="0036090D"/>
    <w:rsid w:val="00360DF9"/>
    <w:rsid w:val="00361509"/>
    <w:rsid w:val="00361A8E"/>
    <w:rsid w:val="003622DC"/>
    <w:rsid w:val="00362478"/>
    <w:rsid w:val="00362742"/>
    <w:rsid w:val="00362F6A"/>
    <w:rsid w:val="00363767"/>
    <w:rsid w:val="003637B1"/>
    <w:rsid w:val="00363A1E"/>
    <w:rsid w:val="00364769"/>
    <w:rsid w:val="00365CB2"/>
    <w:rsid w:val="00366131"/>
    <w:rsid w:val="00366149"/>
    <w:rsid w:val="003661CC"/>
    <w:rsid w:val="00366C8B"/>
    <w:rsid w:val="00366D34"/>
    <w:rsid w:val="00366FF3"/>
    <w:rsid w:val="00367A51"/>
    <w:rsid w:val="00367AAF"/>
    <w:rsid w:val="00367BFF"/>
    <w:rsid w:val="003701D4"/>
    <w:rsid w:val="00371EBC"/>
    <w:rsid w:val="003724B9"/>
    <w:rsid w:val="003728C9"/>
    <w:rsid w:val="00372965"/>
    <w:rsid w:val="00372DDE"/>
    <w:rsid w:val="003733AD"/>
    <w:rsid w:val="00373700"/>
    <w:rsid w:val="00373FE4"/>
    <w:rsid w:val="0037413F"/>
    <w:rsid w:val="00374166"/>
    <w:rsid w:val="00375234"/>
    <w:rsid w:val="0037577F"/>
    <w:rsid w:val="00375F19"/>
    <w:rsid w:val="00376105"/>
    <w:rsid w:val="00376256"/>
    <w:rsid w:val="0037625E"/>
    <w:rsid w:val="00376806"/>
    <w:rsid w:val="0037687B"/>
    <w:rsid w:val="00376C37"/>
    <w:rsid w:val="00376D80"/>
    <w:rsid w:val="00377243"/>
    <w:rsid w:val="003774CC"/>
    <w:rsid w:val="00380279"/>
    <w:rsid w:val="00381EDD"/>
    <w:rsid w:val="003827C0"/>
    <w:rsid w:val="00382C8A"/>
    <w:rsid w:val="00382CB8"/>
    <w:rsid w:val="00382DA2"/>
    <w:rsid w:val="0038356C"/>
    <w:rsid w:val="003835D1"/>
    <w:rsid w:val="00383874"/>
    <w:rsid w:val="003838BE"/>
    <w:rsid w:val="0038399C"/>
    <w:rsid w:val="00383E3D"/>
    <w:rsid w:val="00383F44"/>
    <w:rsid w:val="00383FB9"/>
    <w:rsid w:val="0038400A"/>
    <w:rsid w:val="0038409B"/>
    <w:rsid w:val="003840BA"/>
    <w:rsid w:val="003841DD"/>
    <w:rsid w:val="003846CB"/>
    <w:rsid w:val="00384DDB"/>
    <w:rsid w:val="00384F75"/>
    <w:rsid w:val="0038557B"/>
    <w:rsid w:val="00385F7A"/>
    <w:rsid w:val="00386B6F"/>
    <w:rsid w:val="0038747D"/>
    <w:rsid w:val="003875E2"/>
    <w:rsid w:val="00387622"/>
    <w:rsid w:val="00387A5A"/>
    <w:rsid w:val="00387A63"/>
    <w:rsid w:val="00387A7B"/>
    <w:rsid w:val="003900AB"/>
    <w:rsid w:val="00390437"/>
    <w:rsid w:val="003906C3"/>
    <w:rsid w:val="00390CC4"/>
    <w:rsid w:val="00391531"/>
    <w:rsid w:val="00391C7A"/>
    <w:rsid w:val="0039205B"/>
    <w:rsid w:val="003924A8"/>
    <w:rsid w:val="0039338A"/>
    <w:rsid w:val="003939F2"/>
    <w:rsid w:val="003939FF"/>
    <w:rsid w:val="00393D52"/>
    <w:rsid w:val="00394327"/>
    <w:rsid w:val="00394427"/>
    <w:rsid w:val="0039481C"/>
    <w:rsid w:val="00394D65"/>
    <w:rsid w:val="00395A2D"/>
    <w:rsid w:val="003963F5"/>
    <w:rsid w:val="00397797"/>
    <w:rsid w:val="003A004F"/>
    <w:rsid w:val="003A0532"/>
    <w:rsid w:val="003A0B38"/>
    <w:rsid w:val="003A15FB"/>
    <w:rsid w:val="003A1B99"/>
    <w:rsid w:val="003A3A4F"/>
    <w:rsid w:val="003A3BFA"/>
    <w:rsid w:val="003A4327"/>
    <w:rsid w:val="003A4B19"/>
    <w:rsid w:val="003A4F20"/>
    <w:rsid w:val="003A5B6C"/>
    <w:rsid w:val="003A5F5B"/>
    <w:rsid w:val="003A611E"/>
    <w:rsid w:val="003A64DB"/>
    <w:rsid w:val="003A6CCA"/>
    <w:rsid w:val="003A7313"/>
    <w:rsid w:val="003B0AF0"/>
    <w:rsid w:val="003B1FC3"/>
    <w:rsid w:val="003B20FF"/>
    <w:rsid w:val="003B24A8"/>
    <w:rsid w:val="003B2559"/>
    <w:rsid w:val="003B28C2"/>
    <w:rsid w:val="003B28C3"/>
    <w:rsid w:val="003B3317"/>
    <w:rsid w:val="003B38D7"/>
    <w:rsid w:val="003B3B6B"/>
    <w:rsid w:val="003B3C29"/>
    <w:rsid w:val="003B3D73"/>
    <w:rsid w:val="003B4196"/>
    <w:rsid w:val="003B4D5B"/>
    <w:rsid w:val="003B4E1E"/>
    <w:rsid w:val="003B4F16"/>
    <w:rsid w:val="003B4F72"/>
    <w:rsid w:val="003B539A"/>
    <w:rsid w:val="003B549C"/>
    <w:rsid w:val="003B57AF"/>
    <w:rsid w:val="003B57BC"/>
    <w:rsid w:val="003B65A2"/>
    <w:rsid w:val="003B7471"/>
    <w:rsid w:val="003B79BB"/>
    <w:rsid w:val="003B7F1F"/>
    <w:rsid w:val="003C03B2"/>
    <w:rsid w:val="003C07C4"/>
    <w:rsid w:val="003C1D64"/>
    <w:rsid w:val="003C2F73"/>
    <w:rsid w:val="003C34FF"/>
    <w:rsid w:val="003C40FC"/>
    <w:rsid w:val="003C4177"/>
    <w:rsid w:val="003C453A"/>
    <w:rsid w:val="003C46C4"/>
    <w:rsid w:val="003C48D5"/>
    <w:rsid w:val="003C4B48"/>
    <w:rsid w:val="003C4C16"/>
    <w:rsid w:val="003C4CE8"/>
    <w:rsid w:val="003C5037"/>
    <w:rsid w:val="003C5775"/>
    <w:rsid w:val="003C63E3"/>
    <w:rsid w:val="003C65C3"/>
    <w:rsid w:val="003C6809"/>
    <w:rsid w:val="003C6ADA"/>
    <w:rsid w:val="003C6DB8"/>
    <w:rsid w:val="003C6FFB"/>
    <w:rsid w:val="003C779F"/>
    <w:rsid w:val="003C7BA9"/>
    <w:rsid w:val="003C7E2D"/>
    <w:rsid w:val="003C7E32"/>
    <w:rsid w:val="003D08F1"/>
    <w:rsid w:val="003D0B01"/>
    <w:rsid w:val="003D0EF3"/>
    <w:rsid w:val="003D3284"/>
    <w:rsid w:val="003D33A6"/>
    <w:rsid w:val="003D3FC8"/>
    <w:rsid w:val="003D49C5"/>
    <w:rsid w:val="003D4C02"/>
    <w:rsid w:val="003D52CD"/>
    <w:rsid w:val="003D53AA"/>
    <w:rsid w:val="003D6CA3"/>
    <w:rsid w:val="003D71D3"/>
    <w:rsid w:val="003D770F"/>
    <w:rsid w:val="003D77FE"/>
    <w:rsid w:val="003D792D"/>
    <w:rsid w:val="003E0A47"/>
    <w:rsid w:val="003E11FE"/>
    <w:rsid w:val="003E1D7E"/>
    <w:rsid w:val="003E2B58"/>
    <w:rsid w:val="003E2B6B"/>
    <w:rsid w:val="003E31FE"/>
    <w:rsid w:val="003E36B1"/>
    <w:rsid w:val="003E39C3"/>
    <w:rsid w:val="003E4069"/>
    <w:rsid w:val="003E41E5"/>
    <w:rsid w:val="003E4904"/>
    <w:rsid w:val="003E4CC7"/>
    <w:rsid w:val="003E4CEE"/>
    <w:rsid w:val="003E555C"/>
    <w:rsid w:val="003E5EA1"/>
    <w:rsid w:val="003E73B7"/>
    <w:rsid w:val="003E77A2"/>
    <w:rsid w:val="003F00B7"/>
    <w:rsid w:val="003F01F4"/>
    <w:rsid w:val="003F0863"/>
    <w:rsid w:val="003F08B9"/>
    <w:rsid w:val="003F1015"/>
    <w:rsid w:val="003F12B0"/>
    <w:rsid w:val="003F1479"/>
    <w:rsid w:val="003F1DA2"/>
    <w:rsid w:val="003F2966"/>
    <w:rsid w:val="003F2C43"/>
    <w:rsid w:val="003F2E3B"/>
    <w:rsid w:val="003F3571"/>
    <w:rsid w:val="003F3EB1"/>
    <w:rsid w:val="003F4155"/>
    <w:rsid w:val="003F41D0"/>
    <w:rsid w:val="003F446D"/>
    <w:rsid w:val="003F538E"/>
    <w:rsid w:val="003F5803"/>
    <w:rsid w:val="003F5C62"/>
    <w:rsid w:val="003F5F41"/>
    <w:rsid w:val="003F65DA"/>
    <w:rsid w:val="003F6A64"/>
    <w:rsid w:val="003F711D"/>
    <w:rsid w:val="003F7756"/>
    <w:rsid w:val="003F7B09"/>
    <w:rsid w:val="003F7B4B"/>
    <w:rsid w:val="00400010"/>
    <w:rsid w:val="004003F7"/>
    <w:rsid w:val="00401843"/>
    <w:rsid w:val="00401A56"/>
    <w:rsid w:val="00401D79"/>
    <w:rsid w:val="00402078"/>
    <w:rsid w:val="0040250B"/>
    <w:rsid w:val="004027F5"/>
    <w:rsid w:val="00404036"/>
    <w:rsid w:val="004051D4"/>
    <w:rsid w:val="00405FF6"/>
    <w:rsid w:val="00406029"/>
    <w:rsid w:val="0040612B"/>
    <w:rsid w:val="00406512"/>
    <w:rsid w:val="00406944"/>
    <w:rsid w:val="00406C44"/>
    <w:rsid w:val="00407410"/>
    <w:rsid w:val="004078EC"/>
    <w:rsid w:val="00410202"/>
    <w:rsid w:val="00410E07"/>
    <w:rsid w:val="00410F17"/>
    <w:rsid w:val="00410F7E"/>
    <w:rsid w:val="004119F7"/>
    <w:rsid w:val="0041214C"/>
    <w:rsid w:val="00412185"/>
    <w:rsid w:val="0041297B"/>
    <w:rsid w:val="00412AAF"/>
    <w:rsid w:val="00413D6C"/>
    <w:rsid w:val="004145DB"/>
    <w:rsid w:val="00414672"/>
    <w:rsid w:val="004152AF"/>
    <w:rsid w:val="00415BB4"/>
    <w:rsid w:val="00415C5E"/>
    <w:rsid w:val="00415C79"/>
    <w:rsid w:val="00415DD9"/>
    <w:rsid w:val="00416E0A"/>
    <w:rsid w:val="00417C2E"/>
    <w:rsid w:val="004200EF"/>
    <w:rsid w:val="0042021D"/>
    <w:rsid w:val="004203B6"/>
    <w:rsid w:val="00421EE3"/>
    <w:rsid w:val="00422690"/>
    <w:rsid w:val="004228D6"/>
    <w:rsid w:val="00422D2A"/>
    <w:rsid w:val="0042306A"/>
    <w:rsid w:val="00423396"/>
    <w:rsid w:val="0042346C"/>
    <w:rsid w:val="004254AE"/>
    <w:rsid w:val="004268DF"/>
    <w:rsid w:val="0042702B"/>
    <w:rsid w:val="004272FD"/>
    <w:rsid w:val="0042738F"/>
    <w:rsid w:val="004274EF"/>
    <w:rsid w:val="004276C5"/>
    <w:rsid w:val="00427974"/>
    <w:rsid w:val="00427B1E"/>
    <w:rsid w:val="00427D3A"/>
    <w:rsid w:val="00430161"/>
    <w:rsid w:val="00430C58"/>
    <w:rsid w:val="00431287"/>
    <w:rsid w:val="004322CF"/>
    <w:rsid w:val="00432BED"/>
    <w:rsid w:val="00432F3F"/>
    <w:rsid w:val="00432F4D"/>
    <w:rsid w:val="00433278"/>
    <w:rsid w:val="00433A53"/>
    <w:rsid w:val="00433B2E"/>
    <w:rsid w:val="004340AD"/>
    <w:rsid w:val="004345EB"/>
    <w:rsid w:val="00434A3C"/>
    <w:rsid w:val="0043522D"/>
    <w:rsid w:val="004359C6"/>
    <w:rsid w:val="00435A1E"/>
    <w:rsid w:val="00435AC3"/>
    <w:rsid w:val="00436220"/>
    <w:rsid w:val="004366FC"/>
    <w:rsid w:val="00436727"/>
    <w:rsid w:val="0043746B"/>
    <w:rsid w:val="00437840"/>
    <w:rsid w:val="004401E0"/>
    <w:rsid w:val="0044050F"/>
    <w:rsid w:val="00440819"/>
    <w:rsid w:val="00440AAD"/>
    <w:rsid w:val="004410B4"/>
    <w:rsid w:val="004418C8"/>
    <w:rsid w:val="004419B2"/>
    <w:rsid w:val="0044292C"/>
    <w:rsid w:val="00442C0D"/>
    <w:rsid w:val="00442C14"/>
    <w:rsid w:val="00443085"/>
    <w:rsid w:val="0044464D"/>
    <w:rsid w:val="00444780"/>
    <w:rsid w:val="0044481E"/>
    <w:rsid w:val="004448A5"/>
    <w:rsid w:val="00444D3D"/>
    <w:rsid w:val="004455E7"/>
    <w:rsid w:val="00445D75"/>
    <w:rsid w:val="004460F0"/>
    <w:rsid w:val="00446482"/>
    <w:rsid w:val="0044685B"/>
    <w:rsid w:val="004469E8"/>
    <w:rsid w:val="00446B3B"/>
    <w:rsid w:val="00446D4B"/>
    <w:rsid w:val="00447365"/>
    <w:rsid w:val="004473F4"/>
    <w:rsid w:val="0044783E"/>
    <w:rsid w:val="00447FEC"/>
    <w:rsid w:val="00451166"/>
    <w:rsid w:val="00451965"/>
    <w:rsid w:val="00451A2D"/>
    <w:rsid w:val="00451AF8"/>
    <w:rsid w:val="00451E14"/>
    <w:rsid w:val="00451E45"/>
    <w:rsid w:val="00452406"/>
    <w:rsid w:val="00453C70"/>
    <w:rsid w:val="00454898"/>
    <w:rsid w:val="004548FB"/>
    <w:rsid w:val="00454B97"/>
    <w:rsid w:val="00455389"/>
    <w:rsid w:val="00455976"/>
    <w:rsid w:val="004559E4"/>
    <w:rsid w:val="00456B12"/>
    <w:rsid w:val="0046035C"/>
    <w:rsid w:val="00460E1B"/>
    <w:rsid w:val="004613F6"/>
    <w:rsid w:val="004616AE"/>
    <w:rsid w:val="004619C7"/>
    <w:rsid w:val="00461B78"/>
    <w:rsid w:val="004624DD"/>
    <w:rsid w:val="00463DCC"/>
    <w:rsid w:val="00463E1C"/>
    <w:rsid w:val="00463F64"/>
    <w:rsid w:val="004645A4"/>
    <w:rsid w:val="004646E6"/>
    <w:rsid w:val="00465925"/>
    <w:rsid w:val="00465DF3"/>
    <w:rsid w:val="00465E11"/>
    <w:rsid w:val="00466293"/>
    <w:rsid w:val="00466A59"/>
    <w:rsid w:val="004673C2"/>
    <w:rsid w:val="00470884"/>
    <w:rsid w:val="004709CF"/>
    <w:rsid w:val="00470DBD"/>
    <w:rsid w:val="0047221D"/>
    <w:rsid w:val="004725C9"/>
    <w:rsid w:val="00472AB7"/>
    <w:rsid w:val="0047365F"/>
    <w:rsid w:val="004737DA"/>
    <w:rsid w:val="00473813"/>
    <w:rsid w:val="00473BD0"/>
    <w:rsid w:val="0047451B"/>
    <w:rsid w:val="004747B5"/>
    <w:rsid w:val="00474ECB"/>
    <w:rsid w:val="004750D3"/>
    <w:rsid w:val="004764EB"/>
    <w:rsid w:val="00476776"/>
    <w:rsid w:val="00480367"/>
    <w:rsid w:val="004804E0"/>
    <w:rsid w:val="00480BFA"/>
    <w:rsid w:val="00480C3C"/>
    <w:rsid w:val="00480CAC"/>
    <w:rsid w:val="0048123E"/>
    <w:rsid w:val="0048215C"/>
    <w:rsid w:val="004823E4"/>
    <w:rsid w:val="00482BBA"/>
    <w:rsid w:val="00482C2A"/>
    <w:rsid w:val="00482C37"/>
    <w:rsid w:val="00483026"/>
    <w:rsid w:val="00483BDD"/>
    <w:rsid w:val="00484D1B"/>
    <w:rsid w:val="00484EB8"/>
    <w:rsid w:val="0048513C"/>
    <w:rsid w:val="0048551C"/>
    <w:rsid w:val="00485549"/>
    <w:rsid w:val="00485949"/>
    <w:rsid w:val="00485E31"/>
    <w:rsid w:val="0048665D"/>
    <w:rsid w:val="004874A0"/>
    <w:rsid w:val="00487CE8"/>
    <w:rsid w:val="00487FD9"/>
    <w:rsid w:val="0049013F"/>
    <w:rsid w:val="00490BF5"/>
    <w:rsid w:val="0049231D"/>
    <w:rsid w:val="004925D0"/>
    <w:rsid w:val="00492938"/>
    <w:rsid w:val="0049383D"/>
    <w:rsid w:val="0049387E"/>
    <w:rsid w:val="004940D6"/>
    <w:rsid w:val="00494208"/>
    <w:rsid w:val="0049455C"/>
    <w:rsid w:val="0049520F"/>
    <w:rsid w:val="004959F9"/>
    <w:rsid w:val="0049608F"/>
    <w:rsid w:val="00496170"/>
    <w:rsid w:val="00496377"/>
    <w:rsid w:val="00496A77"/>
    <w:rsid w:val="004971DF"/>
    <w:rsid w:val="00497230"/>
    <w:rsid w:val="00497C45"/>
    <w:rsid w:val="00497D32"/>
    <w:rsid w:val="00497D49"/>
    <w:rsid w:val="004A015B"/>
    <w:rsid w:val="004A0A9C"/>
    <w:rsid w:val="004A0D0F"/>
    <w:rsid w:val="004A19A6"/>
    <w:rsid w:val="004A1AC3"/>
    <w:rsid w:val="004A1C0E"/>
    <w:rsid w:val="004A267C"/>
    <w:rsid w:val="004A2B2D"/>
    <w:rsid w:val="004A33B5"/>
    <w:rsid w:val="004A3A0E"/>
    <w:rsid w:val="004A4D2F"/>
    <w:rsid w:val="004A5309"/>
    <w:rsid w:val="004A5382"/>
    <w:rsid w:val="004A5554"/>
    <w:rsid w:val="004A5978"/>
    <w:rsid w:val="004A6146"/>
    <w:rsid w:val="004A6A11"/>
    <w:rsid w:val="004A6EF7"/>
    <w:rsid w:val="004A6FB2"/>
    <w:rsid w:val="004A6FEE"/>
    <w:rsid w:val="004A72BC"/>
    <w:rsid w:val="004A7A88"/>
    <w:rsid w:val="004B0213"/>
    <w:rsid w:val="004B0ED9"/>
    <w:rsid w:val="004B14D5"/>
    <w:rsid w:val="004B2139"/>
    <w:rsid w:val="004B21CE"/>
    <w:rsid w:val="004B25EE"/>
    <w:rsid w:val="004B28C7"/>
    <w:rsid w:val="004B2F85"/>
    <w:rsid w:val="004B3E55"/>
    <w:rsid w:val="004B4132"/>
    <w:rsid w:val="004B4F38"/>
    <w:rsid w:val="004B5242"/>
    <w:rsid w:val="004B57F8"/>
    <w:rsid w:val="004B5A32"/>
    <w:rsid w:val="004B6052"/>
    <w:rsid w:val="004B65ED"/>
    <w:rsid w:val="004B6749"/>
    <w:rsid w:val="004B6997"/>
    <w:rsid w:val="004B6A35"/>
    <w:rsid w:val="004B6B3B"/>
    <w:rsid w:val="004B7332"/>
    <w:rsid w:val="004B7663"/>
    <w:rsid w:val="004B7F8C"/>
    <w:rsid w:val="004C0210"/>
    <w:rsid w:val="004C065D"/>
    <w:rsid w:val="004C095B"/>
    <w:rsid w:val="004C13D5"/>
    <w:rsid w:val="004C1ADC"/>
    <w:rsid w:val="004C1B1E"/>
    <w:rsid w:val="004C307E"/>
    <w:rsid w:val="004C3220"/>
    <w:rsid w:val="004C36F8"/>
    <w:rsid w:val="004C3DCA"/>
    <w:rsid w:val="004C4514"/>
    <w:rsid w:val="004C4A34"/>
    <w:rsid w:val="004C54FF"/>
    <w:rsid w:val="004C5551"/>
    <w:rsid w:val="004C5735"/>
    <w:rsid w:val="004C5E1D"/>
    <w:rsid w:val="004C5F3A"/>
    <w:rsid w:val="004C6AE1"/>
    <w:rsid w:val="004C6B66"/>
    <w:rsid w:val="004C6E03"/>
    <w:rsid w:val="004C7A6E"/>
    <w:rsid w:val="004D0C4B"/>
    <w:rsid w:val="004D0E48"/>
    <w:rsid w:val="004D0F5C"/>
    <w:rsid w:val="004D1044"/>
    <w:rsid w:val="004D1600"/>
    <w:rsid w:val="004D222F"/>
    <w:rsid w:val="004D2A51"/>
    <w:rsid w:val="004D30A8"/>
    <w:rsid w:val="004D3B6E"/>
    <w:rsid w:val="004D4291"/>
    <w:rsid w:val="004D45EB"/>
    <w:rsid w:val="004D47DA"/>
    <w:rsid w:val="004D50AA"/>
    <w:rsid w:val="004D50C7"/>
    <w:rsid w:val="004D5E77"/>
    <w:rsid w:val="004D6038"/>
    <w:rsid w:val="004D622B"/>
    <w:rsid w:val="004D670C"/>
    <w:rsid w:val="004D686B"/>
    <w:rsid w:val="004D6A3B"/>
    <w:rsid w:val="004D7020"/>
    <w:rsid w:val="004D7250"/>
    <w:rsid w:val="004D7758"/>
    <w:rsid w:val="004E03C9"/>
    <w:rsid w:val="004E04DF"/>
    <w:rsid w:val="004E0B49"/>
    <w:rsid w:val="004E133C"/>
    <w:rsid w:val="004E18D2"/>
    <w:rsid w:val="004E1A90"/>
    <w:rsid w:val="004E24ED"/>
    <w:rsid w:val="004E27DB"/>
    <w:rsid w:val="004E2833"/>
    <w:rsid w:val="004E294A"/>
    <w:rsid w:val="004E3458"/>
    <w:rsid w:val="004E38ED"/>
    <w:rsid w:val="004E411C"/>
    <w:rsid w:val="004E4346"/>
    <w:rsid w:val="004E4671"/>
    <w:rsid w:val="004E4AE9"/>
    <w:rsid w:val="004E5562"/>
    <w:rsid w:val="004E64B3"/>
    <w:rsid w:val="004E661C"/>
    <w:rsid w:val="004E725D"/>
    <w:rsid w:val="004F02BD"/>
    <w:rsid w:val="004F0FF7"/>
    <w:rsid w:val="004F18AF"/>
    <w:rsid w:val="004F1AB3"/>
    <w:rsid w:val="004F268C"/>
    <w:rsid w:val="004F27A3"/>
    <w:rsid w:val="004F34A1"/>
    <w:rsid w:val="004F38C1"/>
    <w:rsid w:val="004F3CC2"/>
    <w:rsid w:val="004F46C7"/>
    <w:rsid w:val="004F4B31"/>
    <w:rsid w:val="004F5404"/>
    <w:rsid w:val="004F5417"/>
    <w:rsid w:val="004F5AF3"/>
    <w:rsid w:val="004F5BE6"/>
    <w:rsid w:val="004F5E32"/>
    <w:rsid w:val="004F6460"/>
    <w:rsid w:val="004F694E"/>
    <w:rsid w:val="004F6F1B"/>
    <w:rsid w:val="004F79E6"/>
    <w:rsid w:val="004F7DA2"/>
    <w:rsid w:val="005001E1"/>
    <w:rsid w:val="00500D2B"/>
    <w:rsid w:val="00501BA6"/>
    <w:rsid w:val="00501E29"/>
    <w:rsid w:val="00501F48"/>
    <w:rsid w:val="00502028"/>
    <w:rsid w:val="0050222B"/>
    <w:rsid w:val="00502929"/>
    <w:rsid w:val="00502AAA"/>
    <w:rsid w:val="005039E1"/>
    <w:rsid w:val="00503EE9"/>
    <w:rsid w:val="00504314"/>
    <w:rsid w:val="00504454"/>
    <w:rsid w:val="00504882"/>
    <w:rsid w:val="00505E29"/>
    <w:rsid w:val="00506782"/>
    <w:rsid w:val="005068E3"/>
    <w:rsid w:val="00507171"/>
    <w:rsid w:val="00507C9E"/>
    <w:rsid w:val="0051002E"/>
    <w:rsid w:val="005108C5"/>
    <w:rsid w:val="00510C83"/>
    <w:rsid w:val="00510F13"/>
    <w:rsid w:val="00511206"/>
    <w:rsid w:val="0051183A"/>
    <w:rsid w:val="00511977"/>
    <w:rsid w:val="00511E46"/>
    <w:rsid w:val="00512C6D"/>
    <w:rsid w:val="005133AD"/>
    <w:rsid w:val="00513440"/>
    <w:rsid w:val="005136E8"/>
    <w:rsid w:val="005143AA"/>
    <w:rsid w:val="005146AF"/>
    <w:rsid w:val="00514D17"/>
    <w:rsid w:val="00515364"/>
    <w:rsid w:val="00515376"/>
    <w:rsid w:val="005153A9"/>
    <w:rsid w:val="0051570F"/>
    <w:rsid w:val="00515C67"/>
    <w:rsid w:val="00516786"/>
    <w:rsid w:val="0051696E"/>
    <w:rsid w:val="00516E77"/>
    <w:rsid w:val="0051775E"/>
    <w:rsid w:val="00517C98"/>
    <w:rsid w:val="005203EE"/>
    <w:rsid w:val="005205AB"/>
    <w:rsid w:val="00520939"/>
    <w:rsid w:val="0052249A"/>
    <w:rsid w:val="005225BC"/>
    <w:rsid w:val="005226C9"/>
    <w:rsid w:val="00522724"/>
    <w:rsid w:val="005227A6"/>
    <w:rsid w:val="005228AC"/>
    <w:rsid w:val="00523A20"/>
    <w:rsid w:val="005242A1"/>
    <w:rsid w:val="005247B0"/>
    <w:rsid w:val="00524B11"/>
    <w:rsid w:val="00524F81"/>
    <w:rsid w:val="005253D4"/>
    <w:rsid w:val="00525966"/>
    <w:rsid w:val="005261D5"/>
    <w:rsid w:val="005267A5"/>
    <w:rsid w:val="00527B2D"/>
    <w:rsid w:val="00527F03"/>
    <w:rsid w:val="005300C2"/>
    <w:rsid w:val="00530A41"/>
    <w:rsid w:val="00533906"/>
    <w:rsid w:val="00533ACF"/>
    <w:rsid w:val="00534158"/>
    <w:rsid w:val="00534834"/>
    <w:rsid w:val="00534853"/>
    <w:rsid w:val="00535123"/>
    <w:rsid w:val="0053555B"/>
    <w:rsid w:val="00535EEC"/>
    <w:rsid w:val="0053667B"/>
    <w:rsid w:val="005375EB"/>
    <w:rsid w:val="005376BA"/>
    <w:rsid w:val="0053792E"/>
    <w:rsid w:val="00537DE0"/>
    <w:rsid w:val="005400F2"/>
    <w:rsid w:val="00540242"/>
    <w:rsid w:val="00540357"/>
    <w:rsid w:val="00540606"/>
    <w:rsid w:val="0054064F"/>
    <w:rsid w:val="00540EF8"/>
    <w:rsid w:val="00541242"/>
    <w:rsid w:val="005418E5"/>
    <w:rsid w:val="00541A30"/>
    <w:rsid w:val="00541C4F"/>
    <w:rsid w:val="00541CE6"/>
    <w:rsid w:val="00541D98"/>
    <w:rsid w:val="0054201F"/>
    <w:rsid w:val="00542032"/>
    <w:rsid w:val="005420CB"/>
    <w:rsid w:val="00542C8D"/>
    <w:rsid w:val="005432CC"/>
    <w:rsid w:val="005436C7"/>
    <w:rsid w:val="00543931"/>
    <w:rsid w:val="00543B21"/>
    <w:rsid w:val="00544625"/>
    <w:rsid w:val="00544C79"/>
    <w:rsid w:val="00544EB6"/>
    <w:rsid w:val="0054629E"/>
    <w:rsid w:val="00546B0D"/>
    <w:rsid w:val="00546D50"/>
    <w:rsid w:val="0054716B"/>
    <w:rsid w:val="005474C5"/>
    <w:rsid w:val="005477AB"/>
    <w:rsid w:val="005477F1"/>
    <w:rsid w:val="0054797C"/>
    <w:rsid w:val="00547D04"/>
    <w:rsid w:val="005502F8"/>
    <w:rsid w:val="00550439"/>
    <w:rsid w:val="005507D0"/>
    <w:rsid w:val="00551294"/>
    <w:rsid w:val="0055129C"/>
    <w:rsid w:val="005512A3"/>
    <w:rsid w:val="00551516"/>
    <w:rsid w:val="00551EAD"/>
    <w:rsid w:val="0055212C"/>
    <w:rsid w:val="005523FA"/>
    <w:rsid w:val="00552C34"/>
    <w:rsid w:val="00552DA0"/>
    <w:rsid w:val="00552F76"/>
    <w:rsid w:val="005535F2"/>
    <w:rsid w:val="005539BA"/>
    <w:rsid w:val="00553BBC"/>
    <w:rsid w:val="0055442C"/>
    <w:rsid w:val="00554966"/>
    <w:rsid w:val="00554BF5"/>
    <w:rsid w:val="00555BB6"/>
    <w:rsid w:val="00555BF5"/>
    <w:rsid w:val="00555E33"/>
    <w:rsid w:val="0055644C"/>
    <w:rsid w:val="00557354"/>
    <w:rsid w:val="005576DA"/>
    <w:rsid w:val="00557DDC"/>
    <w:rsid w:val="00560799"/>
    <w:rsid w:val="005608BD"/>
    <w:rsid w:val="005608CC"/>
    <w:rsid w:val="00560A80"/>
    <w:rsid w:val="00561E11"/>
    <w:rsid w:val="0056230B"/>
    <w:rsid w:val="00562E9D"/>
    <w:rsid w:val="005630DA"/>
    <w:rsid w:val="0056362D"/>
    <w:rsid w:val="00564292"/>
    <w:rsid w:val="005646E9"/>
    <w:rsid w:val="00564B21"/>
    <w:rsid w:val="00564CD3"/>
    <w:rsid w:val="00564EB7"/>
    <w:rsid w:val="00565074"/>
    <w:rsid w:val="00565596"/>
    <w:rsid w:val="00565AF0"/>
    <w:rsid w:val="005662C8"/>
    <w:rsid w:val="00566E59"/>
    <w:rsid w:val="0056769B"/>
    <w:rsid w:val="00570855"/>
    <w:rsid w:val="00570DFB"/>
    <w:rsid w:val="00571311"/>
    <w:rsid w:val="005718FF"/>
    <w:rsid w:val="00571BB4"/>
    <w:rsid w:val="00571E9F"/>
    <w:rsid w:val="005720A7"/>
    <w:rsid w:val="00572678"/>
    <w:rsid w:val="00573AE6"/>
    <w:rsid w:val="00573C2A"/>
    <w:rsid w:val="00573E19"/>
    <w:rsid w:val="00574EA9"/>
    <w:rsid w:val="00575108"/>
    <w:rsid w:val="00575307"/>
    <w:rsid w:val="00575EF0"/>
    <w:rsid w:val="00575FF3"/>
    <w:rsid w:val="0057681E"/>
    <w:rsid w:val="00577A0E"/>
    <w:rsid w:val="00577C33"/>
    <w:rsid w:val="00577EEA"/>
    <w:rsid w:val="00580C1C"/>
    <w:rsid w:val="00581079"/>
    <w:rsid w:val="0058136B"/>
    <w:rsid w:val="00581FCD"/>
    <w:rsid w:val="00582E16"/>
    <w:rsid w:val="00583278"/>
    <w:rsid w:val="00583591"/>
    <w:rsid w:val="00583A3A"/>
    <w:rsid w:val="00583C83"/>
    <w:rsid w:val="00583E01"/>
    <w:rsid w:val="00583ED8"/>
    <w:rsid w:val="005841E3"/>
    <w:rsid w:val="0058426B"/>
    <w:rsid w:val="00584867"/>
    <w:rsid w:val="005848E2"/>
    <w:rsid w:val="00584A2A"/>
    <w:rsid w:val="00584B81"/>
    <w:rsid w:val="00584DD8"/>
    <w:rsid w:val="0058506B"/>
    <w:rsid w:val="0058553D"/>
    <w:rsid w:val="00585A9C"/>
    <w:rsid w:val="005860BE"/>
    <w:rsid w:val="00587844"/>
    <w:rsid w:val="005906AE"/>
    <w:rsid w:val="005911C1"/>
    <w:rsid w:val="00591705"/>
    <w:rsid w:val="00593CC1"/>
    <w:rsid w:val="00593F2A"/>
    <w:rsid w:val="005943B0"/>
    <w:rsid w:val="00594637"/>
    <w:rsid w:val="00594B51"/>
    <w:rsid w:val="005951BD"/>
    <w:rsid w:val="005953B1"/>
    <w:rsid w:val="005956E7"/>
    <w:rsid w:val="00595736"/>
    <w:rsid w:val="005959F3"/>
    <w:rsid w:val="00595C1D"/>
    <w:rsid w:val="0059648D"/>
    <w:rsid w:val="00596EB4"/>
    <w:rsid w:val="00597D22"/>
    <w:rsid w:val="00597E8F"/>
    <w:rsid w:val="005A0201"/>
    <w:rsid w:val="005A06ED"/>
    <w:rsid w:val="005A0E6A"/>
    <w:rsid w:val="005A0FDE"/>
    <w:rsid w:val="005A14DE"/>
    <w:rsid w:val="005A1AD0"/>
    <w:rsid w:val="005A1BD4"/>
    <w:rsid w:val="005A1F15"/>
    <w:rsid w:val="005A21DC"/>
    <w:rsid w:val="005A2D51"/>
    <w:rsid w:val="005A2D8C"/>
    <w:rsid w:val="005A2DE2"/>
    <w:rsid w:val="005A333B"/>
    <w:rsid w:val="005A33FA"/>
    <w:rsid w:val="005A366F"/>
    <w:rsid w:val="005A43DE"/>
    <w:rsid w:val="005A476B"/>
    <w:rsid w:val="005A4791"/>
    <w:rsid w:val="005A4BB6"/>
    <w:rsid w:val="005A56FB"/>
    <w:rsid w:val="005A5AAA"/>
    <w:rsid w:val="005A615D"/>
    <w:rsid w:val="005A6BC8"/>
    <w:rsid w:val="005A6C61"/>
    <w:rsid w:val="005A6F7F"/>
    <w:rsid w:val="005A777B"/>
    <w:rsid w:val="005A77C4"/>
    <w:rsid w:val="005A7C4F"/>
    <w:rsid w:val="005A7D75"/>
    <w:rsid w:val="005A7E84"/>
    <w:rsid w:val="005B0395"/>
    <w:rsid w:val="005B06A0"/>
    <w:rsid w:val="005B0ACB"/>
    <w:rsid w:val="005B0CFF"/>
    <w:rsid w:val="005B0D22"/>
    <w:rsid w:val="005B1A11"/>
    <w:rsid w:val="005B1BA6"/>
    <w:rsid w:val="005B1C5E"/>
    <w:rsid w:val="005B1D61"/>
    <w:rsid w:val="005B2241"/>
    <w:rsid w:val="005B2615"/>
    <w:rsid w:val="005B298B"/>
    <w:rsid w:val="005B29FC"/>
    <w:rsid w:val="005B2EEA"/>
    <w:rsid w:val="005B31AA"/>
    <w:rsid w:val="005B3448"/>
    <w:rsid w:val="005B40DF"/>
    <w:rsid w:val="005B4256"/>
    <w:rsid w:val="005B426A"/>
    <w:rsid w:val="005B48B1"/>
    <w:rsid w:val="005B5062"/>
    <w:rsid w:val="005B51A1"/>
    <w:rsid w:val="005B56FD"/>
    <w:rsid w:val="005B57FE"/>
    <w:rsid w:val="005B63B9"/>
    <w:rsid w:val="005B65F3"/>
    <w:rsid w:val="005B794C"/>
    <w:rsid w:val="005C01E0"/>
    <w:rsid w:val="005C057F"/>
    <w:rsid w:val="005C0901"/>
    <w:rsid w:val="005C0D42"/>
    <w:rsid w:val="005C1536"/>
    <w:rsid w:val="005C16CF"/>
    <w:rsid w:val="005C1C2C"/>
    <w:rsid w:val="005C1D30"/>
    <w:rsid w:val="005C2830"/>
    <w:rsid w:val="005C2E21"/>
    <w:rsid w:val="005C3155"/>
    <w:rsid w:val="005C3C46"/>
    <w:rsid w:val="005C3CD1"/>
    <w:rsid w:val="005C3FF5"/>
    <w:rsid w:val="005C4AF3"/>
    <w:rsid w:val="005C4F2D"/>
    <w:rsid w:val="005C56D1"/>
    <w:rsid w:val="005C5C3B"/>
    <w:rsid w:val="005C625A"/>
    <w:rsid w:val="005C66CF"/>
    <w:rsid w:val="005C6CAC"/>
    <w:rsid w:val="005C70B9"/>
    <w:rsid w:val="005C74FA"/>
    <w:rsid w:val="005D0072"/>
    <w:rsid w:val="005D0605"/>
    <w:rsid w:val="005D248B"/>
    <w:rsid w:val="005D2C16"/>
    <w:rsid w:val="005D3020"/>
    <w:rsid w:val="005D3060"/>
    <w:rsid w:val="005D34CA"/>
    <w:rsid w:val="005D44F4"/>
    <w:rsid w:val="005D458E"/>
    <w:rsid w:val="005D4CBB"/>
    <w:rsid w:val="005D4E32"/>
    <w:rsid w:val="005D546A"/>
    <w:rsid w:val="005D550C"/>
    <w:rsid w:val="005D5698"/>
    <w:rsid w:val="005D59E3"/>
    <w:rsid w:val="005D5FC0"/>
    <w:rsid w:val="005D6026"/>
    <w:rsid w:val="005D6885"/>
    <w:rsid w:val="005D6CE7"/>
    <w:rsid w:val="005D7172"/>
    <w:rsid w:val="005D7493"/>
    <w:rsid w:val="005D74AC"/>
    <w:rsid w:val="005D76AF"/>
    <w:rsid w:val="005D792E"/>
    <w:rsid w:val="005E0141"/>
    <w:rsid w:val="005E015B"/>
    <w:rsid w:val="005E0314"/>
    <w:rsid w:val="005E0E6F"/>
    <w:rsid w:val="005E148B"/>
    <w:rsid w:val="005E1A54"/>
    <w:rsid w:val="005E1B8D"/>
    <w:rsid w:val="005E1CC1"/>
    <w:rsid w:val="005E2307"/>
    <w:rsid w:val="005E2402"/>
    <w:rsid w:val="005E264F"/>
    <w:rsid w:val="005E2AB3"/>
    <w:rsid w:val="005E3406"/>
    <w:rsid w:val="005E35F8"/>
    <w:rsid w:val="005E3828"/>
    <w:rsid w:val="005E4403"/>
    <w:rsid w:val="005E4C44"/>
    <w:rsid w:val="005E512E"/>
    <w:rsid w:val="005E528B"/>
    <w:rsid w:val="005E5628"/>
    <w:rsid w:val="005E5C33"/>
    <w:rsid w:val="005E5C3B"/>
    <w:rsid w:val="005E5D7A"/>
    <w:rsid w:val="005E65A8"/>
    <w:rsid w:val="005E677F"/>
    <w:rsid w:val="005E6C4E"/>
    <w:rsid w:val="005E7162"/>
    <w:rsid w:val="005E7181"/>
    <w:rsid w:val="005E7614"/>
    <w:rsid w:val="005E7643"/>
    <w:rsid w:val="005E7664"/>
    <w:rsid w:val="005E7DF4"/>
    <w:rsid w:val="005F0907"/>
    <w:rsid w:val="005F18C7"/>
    <w:rsid w:val="005F1EAC"/>
    <w:rsid w:val="005F2066"/>
    <w:rsid w:val="005F2193"/>
    <w:rsid w:val="005F236E"/>
    <w:rsid w:val="005F2A22"/>
    <w:rsid w:val="005F2BE0"/>
    <w:rsid w:val="005F3859"/>
    <w:rsid w:val="005F3FCA"/>
    <w:rsid w:val="005F44D0"/>
    <w:rsid w:val="005F463B"/>
    <w:rsid w:val="005F47AB"/>
    <w:rsid w:val="005F4D16"/>
    <w:rsid w:val="005F4F02"/>
    <w:rsid w:val="005F4F5C"/>
    <w:rsid w:val="005F5AA8"/>
    <w:rsid w:val="005F60A2"/>
    <w:rsid w:val="005F6105"/>
    <w:rsid w:val="005F64FC"/>
    <w:rsid w:val="005F6F05"/>
    <w:rsid w:val="005F6FCC"/>
    <w:rsid w:val="005F751E"/>
    <w:rsid w:val="005F7BAB"/>
    <w:rsid w:val="006001D2"/>
    <w:rsid w:val="00600503"/>
    <w:rsid w:val="00600C69"/>
    <w:rsid w:val="0060101D"/>
    <w:rsid w:val="00601B0A"/>
    <w:rsid w:val="0060284A"/>
    <w:rsid w:val="00602963"/>
    <w:rsid w:val="00602D72"/>
    <w:rsid w:val="0060492C"/>
    <w:rsid w:val="00604C8A"/>
    <w:rsid w:val="00605162"/>
    <w:rsid w:val="0060588D"/>
    <w:rsid w:val="0060614B"/>
    <w:rsid w:val="00606A04"/>
    <w:rsid w:val="00606D34"/>
    <w:rsid w:val="00610821"/>
    <w:rsid w:val="00610CD6"/>
    <w:rsid w:val="0061129C"/>
    <w:rsid w:val="00611B6A"/>
    <w:rsid w:val="006122C7"/>
    <w:rsid w:val="00613551"/>
    <w:rsid w:val="00613D83"/>
    <w:rsid w:val="00615188"/>
    <w:rsid w:val="00616665"/>
    <w:rsid w:val="00616860"/>
    <w:rsid w:val="00616F48"/>
    <w:rsid w:val="00617223"/>
    <w:rsid w:val="00617A86"/>
    <w:rsid w:val="00620D66"/>
    <w:rsid w:val="0062108A"/>
    <w:rsid w:val="0062167E"/>
    <w:rsid w:val="00621B6C"/>
    <w:rsid w:val="006228BE"/>
    <w:rsid w:val="00622947"/>
    <w:rsid w:val="00623600"/>
    <w:rsid w:val="00623E7C"/>
    <w:rsid w:val="0062453D"/>
    <w:rsid w:val="00624796"/>
    <w:rsid w:val="00624821"/>
    <w:rsid w:val="00624B2B"/>
    <w:rsid w:val="00624FC8"/>
    <w:rsid w:val="00625193"/>
    <w:rsid w:val="00625D46"/>
    <w:rsid w:val="0062664F"/>
    <w:rsid w:val="0062669B"/>
    <w:rsid w:val="00626F26"/>
    <w:rsid w:val="006270D9"/>
    <w:rsid w:val="00627DD6"/>
    <w:rsid w:val="0063034A"/>
    <w:rsid w:val="00630422"/>
    <w:rsid w:val="0063211B"/>
    <w:rsid w:val="00632AEC"/>
    <w:rsid w:val="006335FF"/>
    <w:rsid w:val="00633981"/>
    <w:rsid w:val="00633BF3"/>
    <w:rsid w:val="00633C67"/>
    <w:rsid w:val="00633D6F"/>
    <w:rsid w:val="00634179"/>
    <w:rsid w:val="00634EAD"/>
    <w:rsid w:val="00636254"/>
    <w:rsid w:val="0063639C"/>
    <w:rsid w:val="006364BD"/>
    <w:rsid w:val="00636533"/>
    <w:rsid w:val="00636BB1"/>
    <w:rsid w:val="00636D23"/>
    <w:rsid w:val="00637184"/>
    <w:rsid w:val="0063737B"/>
    <w:rsid w:val="006373AA"/>
    <w:rsid w:val="006377DB"/>
    <w:rsid w:val="0063781D"/>
    <w:rsid w:val="00637C1D"/>
    <w:rsid w:val="006403EC"/>
    <w:rsid w:val="0064053D"/>
    <w:rsid w:val="00640B11"/>
    <w:rsid w:val="00640C91"/>
    <w:rsid w:val="0064199E"/>
    <w:rsid w:val="00641A52"/>
    <w:rsid w:val="00641E97"/>
    <w:rsid w:val="006427B4"/>
    <w:rsid w:val="00642CFB"/>
    <w:rsid w:val="006434D5"/>
    <w:rsid w:val="006442CE"/>
    <w:rsid w:val="00644587"/>
    <w:rsid w:val="00644C43"/>
    <w:rsid w:val="0064605E"/>
    <w:rsid w:val="006463F8"/>
    <w:rsid w:val="00646548"/>
    <w:rsid w:val="006467AF"/>
    <w:rsid w:val="00646CC8"/>
    <w:rsid w:val="00647078"/>
    <w:rsid w:val="00647215"/>
    <w:rsid w:val="00647269"/>
    <w:rsid w:val="0064736B"/>
    <w:rsid w:val="006479E6"/>
    <w:rsid w:val="00650E03"/>
    <w:rsid w:val="00651127"/>
    <w:rsid w:val="00651641"/>
    <w:rsid w:val="0065174A"/>
    <w:rsid w:val="00651940"/>
    <w:rsid w:val="00652819"/>
    <w:rsid w:val="00652865"/>
    <w:rsid w:val="00652EC6"/>
    <w:rsid w:val="00652ED7"/>
    <w:rsid w:val="006549CF"/>
    <w:rsid w:val="00654D8E"/>
    <w:rsid w:val="006555E9"/>
    <w:rsid w:val="00655B7C"/>
    <w:rsid w:val="00657497"/>
    <w:rsid w:val="0065796C"/>
    <w:rsid w:val="00657D4B"/>
    <w:rsid w:val="00657DD3"/>
    <w:rsid w:val="00660092"/>
    <w:rsid w:val="006602CA"/>
    <w:rsid w:val="00660BC5"/>
    <w:rsid w:val="00660CBE"/>
    <w:rsid w:val="0066150F"/>
    <w:rsid w:val="006615CB"/>
    <w:rsid w:val="006621F3"/>
    <w:rsid w:val="0066229D"/>
    <w:rsid w:val="00662667"/>
    <w:rsid w:val="006627E5"/>
    <w:rsid w:val="006628E7"/>
    <w:rsid w:val="00662D27"/>
    <w:rsid w:val="00662FFC"/>
    <w:rsid w:val="00663133"/>
    <w:rsid w:val="00663B88"/>
    <w:rsid w:val="00663CF7"/>
    <w:rsid w:val="00663E5F"/>
    <w:rsid w:val="00664DD6"/>
    <w:rsid w:val="0066538F"/>
    <w:rsid w:val="00665670"/>
    <w:rsid w:val="006658D3"/>
    <w:rsid w:val="00665F78"/>
    <w:rsid w:val="00666030"/>
    <w:rsid w:val="00666519"/>
    <w:rsid w:val="006671BC"/>
    <w:rsid w:val="006675F5"/>
    <w:rsid w:val="0067002A"/>
    <w:rsid w:val="00670820"/>
    <w:rsid w:val="0067098B"/>
    <w:rsid w:val="00670A70"/>
    <w:rsid w:val="00671417"/>
    <w:rsid w:val="0067150C"/>
    <w:rsid w:val="0067238D"/>
    <w:rsid w:val="006723F9"/>
    <w:rsid w:val="00672695"/>
    <w:rsid w:val="00672B82"/>
    <w:rsid w:val="00672D10"/>
    <w:rsid w:val="00672E39"/>
    <w:rsid w:val="00672F7A"/>
    <w:rsid w:val="0067313E"/>
    <w:rsid w:val="00673956"/>
    <w:rsid w:val="006740FE"/>
    <w:rsid w:val="006742E0"/>
    <w:rsid w:val="00674870"/>
    <w:rsid w:val="00675338"/>
    <w:rsid w:val="0067552D"/>
    <w:rsid w:val="00675A04"/>
    <w:rsid w:val="00675AB5"/>
    <w:rsid w:val="006762FF"/>
    <w:rsid w:val="006766A6"/>
    <w:rsid w:val="00676A5A"/>
    <w:rsid w:val="0067728D"/>
    <w:rsid w:val="006775D4"/>
    <w:rsid w:val="00677B4E"/>
    <w:rsid w:val="006803A2"/>
    <w:rsid w:val="00680A4F"/>
    <w:rsid w:val="00680B6F"/>
    <w:rsid w:val="00681679"/>
    <w:rsid w:val="00681E40"/>
    <w:rsid w:val="00681FA2"/>
    <w:rsid w:val="00683CE8"/>
    <w:rsid w:val="00683E58"/>
    <w:rsid w:val="00684090"/>
    <w:rsid w:val="006841D4"/>
    <w:rsid w:val="00684945"/>
    <w:rsid w:val="00684F56"/>
    <w:rsid w:val="006852F5"/>
    <w:rsid w:val="00685765"/>
    <w:rsid w:val="006866EA"/>
    <w:rsid w:val="006869E9"/>
    <w:rsid w:val="00687149"/>
    <w:rsid w:val="0068723C"/>
    <w:rsid w:val="00687415"/>
    <w:rsid w:val="006879F1"/>
    <w:rsid w:val="0069025E"/>
    <w:rsid w:val="00690368"/>
    <w:rsid w:val="00692163"/>
    <w:rsid w:val="00692691"/>
    <w:rsid w:val="00692AED"/>
    <w:rsid w:val="00693EA5"/>
    <w:rsid w:val="00693F33"/>
    <w:rsid w:val="00695995"/>
    <w:rsid w:val="006959FC"/>
    <w:rsid w:val="00695EE6"/>
    <w:rsid w:val="006978D8"/>
    <w:rsid w:val="00697A10"/>
    <w:rsid w:val="006A0130"/>
    <w:rsid w:val="006A0555"/>
    <w:rsid w:val="006A062D"/>
    <w:rsid w:val="006A0E5F"/>
    <w:rsid w:val="006A0F30"/>
    <w:rsid w:val="006A1541"/>
    <w:rsid w:val="006A2A59"/>
    <w:rsid w:val="006A362F"/>
    <w:rsid w:val="006A572C"/>
    <w:rsid w:val="006A5842"/>
    <w:rsid w:val="006A6229"/>
    <w:rsid w:val="006A6B52"/>
    <w:rsid w:val="006A7717"/>
    <w:rsid w:val="006B09E1"/>
    <w:rsid w:val="006B0E11"/>
    <w:rsid w:val="006B182F"/>
    <w:rsid w:val="006B1FF2"/>
    <w:rsid w:val="006B20A6"/>
    <w:rsid w:val="006B2170"/>
    <w:rsid w:val="006B21CA"/>
    <w:rsid w:val="006B2630"/>
    <w:rsid w:val="006B2767"/>
    <w:rsid w:val="006B31AB"/>
    <w:rsid w:val="006B32A3"/>
    <w:rsid w:val="006B343E"/>
    <w:rsid w:val="006B3440"/>
    <w:rsid w:val="006B3483"/>
    <w:rsid w:val="006B3901"/>
    <w:rsid w:val="006B4B7B"/>
    <w:rsid w:val="006B5625"/>
    <w:rsid w:val="006B5720"/>
    <w:rsid w:val="006B5D10"/>
    <w:rsid w:val="006B6DC6"/>
    <w:rsid w:val="006B74E6"/>
    <w:rsid w:val="006C02F9"/>
    <w:rsid w:val="006C0B1E"/>
    <w:rsid w:val="006C14BC"/>
    <w:rsid w:val="006C1986"/>
    <w:rsid w:val="006C19AE"/>
    <w:rsid w:val="006C1ED0"/>
    <w:rsid w:val="006C2027"/>
    <w:rsid w:val="006C2D73"/>
    <w:rsid w:val="006C2E3C"/>
    <w:rsid w:val="006C2FB6"/>
    <w:rsid w:val="006C326E"/>
    <w:rsid w:val="006C37BD"/>
    <w:rsid w:val="006C3AA8"/>
    <w:rsid w:val="006C3F1D"/>
    <w:rsid w:val="006C4ECF"/>
    <w:rsid w:val="006C58B6"/>
    <w:rsid w:val="006C5903"/>
    <w:rsid w:val="006C634B"/>
    <w:rsid w:val="006C67CD"/>
    <w:rsid w:val="006C6DAE"/>
    <w:rsid w:val="006C7624"/>
    <w:rsid w:val="006C77B9"/>
    <w:rsid w:val="006C79D5"/>
    <w:rsid w:val="006C7C47"/>
    <w:rsid w:val="006D06B8"/>
    <w:rsid w:val="006D070A"/>
    <w:rsid w:val="006D0A70"/>
    <w:rsid w:val="006D18DA"/>
    <w:rsid w:val="006D1CC1"/>
    <w:rsid w:val="006D1D90"/>
    <w:rsid w:val="006D2376"/>
    <w:rsid w:val="006D258A"/>
    <w:rsid w:val="006D264A"/>
    <w:rsid w:val="006D2ACA"/>
    <w:rsid w:val="006D2C96"/>
    <w:rsid w:val="006D3E67"/>
    <w:rsid w:val="006D4ADF"/>
    <w:rsid w:val="006D5A76"/>
    <w:rsid w:val="006D5A8B"/>
    <w:rsid w:val="006D5FEB"/>
    <w:rsid w:val="006D6158"/>
    <w:rsid w:val="006D6351"/>
    <w:rsid w:val="006D6A1F"/>
    <w:rsid w:val="006D6A86"/>
    <w:rsid w:val="006D6AED"/>
    <w:rsid w:val="006D6B51"/>
    <w:rsid w:val="006D720B"/>
    <w:rsid w:val="006D7689"/>
    <w:rsid w:val="006D7CA4"/>
    <w:rsid w:val="006E099B"/>
    <w:rsid w:val="006E0D25"/>
    <w:rsid w:val="006E1141"/>
    <w:rsid w:val="006E115D"/>
    <w:rsid w:val="006E15F5"/>
    <w:rsid w:val="006E1819"/>
    <w:rsid w:val="006E198D"/>
    <w:rsid w:val="006E2724"/>
    <w:rsid w:val="006E294F"/>
    <w:rsid w:val="006E2DAF"/>
    <w:rsid w:val="006E2FB4"/>
    <w:rsid w:val="006E31BE"/>
    <w:rsid w:val="006E413D"/>
    <w:rsid w:val="006E435A"/>
    <w:rsid w:val="006E5E10"/>
    <w:rsid w:val="006E6652"/>
    <w:rsid w:val="006E6719"/>
    <w:rsid w:val="006E6DCB"/>
    <w:rsid w:val="006E6E84"/>
    <w:rsid w:val="006E7421"/>
    <w:rsid w:val="006E749D"/>
    <w:rsid w:val="006F048B"/>
    <w:rsid w:val="006F05A9"/>
    <w:rsid w:val="006F065C"/>
    <w:rsid w:val="006F17D8"/>
    <w:rsid w:val="006F191C"/>
    <w:rsid w:val="006F1F8C"/>
    <w:rsid w:val="006F20D4"/>
    <w:rsid w:val="006F2165"/>
    <w:rsid w:val="006F3324"/>
    <w:rsid w:val="006F3A26"/>
    <w:rsid w:val="006F3BD6"/>
    <w:rsid w:val="006F3D74"/>
    <w:rsid w:val="006F3E07"/>
    <w:rsid w:val="006F4220"/>
    <w:rsid w:val="006F4D51"/>
    <w:rsid w:val="006F4D7E"/>
    <w:rsid w:val="006F633A"/>
    <w:rsid w:val="006F64A6"/>
    <w:rsid w:val="006F684D"/>
    <w:rsid w:val="006F6F0B"/>
    <w:rsid w:val="006F738A"/>
    <w:rsid w:val="006F755B"/>
    <w:rsid w:val="006F76CF"/>
    <w:rsid w:val="00700434"/>
    <w:rsid w:val="007004EC"/>
    <w:rsid w:val="007005AE"/>
    <w:rsid w:val="007008D1"/>
    <w:rsid w:val="00700F55"/>
    <w:rsid w:val="0070154F"/>
    <w:rsid w:val="00701574"/>
    <w:rsid w:val="0070162D"/>
    <w:rsid w:val="00703603"/>
    <w:rsid w:val="00704A05"/>
    <w:rsid w:val="00704A32"/>
    <w:rsid w:val="00704C6D"/>
    <w:rsid w:val="00704D35"/>
    <w:rsid w:val="0070528D"/>
    <w:rsid w:val="0070539E"/>
    <w:rsid w:val="00705C0F"/>
    <w:rsid w:val="00705EF5"/>
    <w:rsid w:val="007062A9"/>
    <w:rsid w:val="00706323"/>
    <w:rsid w:val="00707123"/>
    <w:rsid w:val="007076FC"/>
    <w:rsid w:val="00707A7F"/>
    <w:rsid w:val="0071049D"/>
    <w:rsid w:val="0071056A"/>
    <w:rsid w:val="00711675"/>
    <w:rsid w:val="007118C6"/>
    <w:rsid w:val="007123F3"/>
    <w:rsid w:val="007128B1"/>
    <w:rsid w:val="00712961"/>
    <w:rsid w:val="00712A21"/>
    <w:rsid w:val="00712DA1"/>
    <w:rsid w:val="007139C2"/>
    <w:rsid w:val="00714434"/>
    <w:rsid w:val="00714702"/>
    <w:rsid w:val="007149F1"/>
    <w:rsid w:val="00715030"/>
    <w:rsid w:val="00715565"/>
    <w:rsid w:val="00716E3A"/>
    <w:rsid w:val="00716F74"/>
    <w:rsid w:val="00717339"/>
    <w:rsid w:val="007173B0"/>
    <w:rsid w:val="00717BCA"/>
    <w:rsid w:val="007203DC"/>
    <w:rsid w:val="00720604"/>
    <w:rsid w:val="00721B90"/>
    <w:rsid w:val="00721C9C"/>
    <w:rsid w:val="00721ED4"/>
    <w:rsid w:val="00722137"/>
    <w:rsid w:val="0072251F"/>
    <w:rsid w:val="00722808"/>
    <w:rsid w:val="00722DC7"/>
    <w:rsid w:val="00722FAC"/>
    <w:rsid w:val="00723BE2"/>
    <w:rsid w:val="00723DDA"/>
    <w:rsid w:val="00723E30"/>
    <w:rsid w:val="00724A87"/>
    <w:rsid w:val="00724BE5"/>
    <w:rsid w:val="00724FC9"/>
    <w:rsid w:val="007251F7"/>
    <w:rsid w:val="0072598A"/>
    <w:rsid w:val="00725B36"/>
    <w:rsid w:val="00726317"/>
    <w:rsid w:val="00726EDA"/>
    <w:rsid w:val="00727070"/>
    <w:rsid w:val="00727AFF"/>
    <w:rsid w:val="0073082E"/>
    <w:rsid w:val="00731DCC"/>
    <w:rsid w:val="00731E60"/>
    <w:rsid w:val="00731EFE"/>
    <w:rsid w:val="0073245A"/>
    <w:rsid w:val="00732C77"/>
    <w:rsid w:val="00733192"/>
    <w:rsid w:val="00733218"/>
    <w:rsid w:val="00733A04"/>
    <w:rsid w:val="00733A0C"/>
    <w:rsid w:val="00734FD9"/>
    <w:rsid w:val="0073536B"/>
    <w:rsid w:val="0073595D"/>
    <w:rsid w:val="00735D03"/>
    <w:rsid w:val="0073655B"/>
    <w:rsid w:val="00736880"/>
    <w:rsid w:val="00736B9E"/>
    <w:rsid w:val="00736DAF"/>
    <w:rsid w:val="007373DB"/>
    <w:rsid w:val="007400A1"/>
    <w:rsid w:val="00740AA4"/>
    <w:rsid w:val="00740F1B"/>
    <w:rsid w:val="007414F1"/>
    <w:rsid w:val="0074157C"/>
    <w:rsid w:val="00742171"/>
    <w:rsid w:val="0074223E"/>
    <w:rsid w:val="007432E0"/>
    <w:rsid w:val="007448E2"/>
    <w:rsid w:val="00745153"/>
    <w:rsid w:val="007464E5"/>
    <w:rsid w:val="00746BE0"/>
    <w:rsid w:val="00747434"/>
    <w:rsid w:val="007477C8"/>
    <w:rsid w:val="00747A3C"/>
    <w:rsid w:val="00747EC5"/>
    <w:rsid w:val="00747F61"/>
    <w:rsid w:val="00750AC6"/>
    <w:rsid w:val="00751293"/>
    <w:rsid w:val="007521CB"/>
    <w:rsid w:val="00752304"/>
    <w:rsid w:val="007523E0"/>
    <w:rsid w:val="007524F5"/>
    <w:rsid w:val="00752D2D"/>
    <w:rsid w:val="007536A4"/>
    <w:rsid w:val="00753DCB"/>
    <w:rsid w:val="0075447D"/>
    <w:rsid w:val="00754759"/>
    <w:rsid w:val="00754763"/>
    <w:rsid w:val="00755375"/>
    <w:rsid w:val="0075539D"/>
    <w:rsid w:val="007558BD"/>
    <w:rsid w:val="0075592D"/>
    <w:rsid w:val="007564BB"/>
    <w:rsid w:val="007567F6"/>
    <w:rsid w:val="00757779"/>
    <w:rsid w:val="00757783"/>
    <w:rsid w:val="0075785D"/>
    <w:rsid w:val="00760897"/>
    <w:rsid w:val="0076101B"/>
    <w:rsid w:val="007610E2"/>
    <w:rsid w:val="007614E4"/>
    <w:rsid w:val="007615BC"/>
    <w:rsid w:val="00761D1E"/>
    <w:rsid w:val="00761F3F"/>
    <w:rsid w:val="00762247"/>
    <w:rsid w:val="0076358D"/>
    <w:rsid w:val="0076368D"/>
    <w:rsid w:val="00763A08"/>
    <w:rsid w:val="00763A8F"/>
    <w:rsid w:val="0076420F"/>
    <w:rsid w:val="00764FA9"/>
    <w:rsid w:val="00765E7E"/>
    <w:rsid w:val="00765FDC"/>
    <w:rsid w:val="0076611F"/>
    <w:rsid w:val="00766456"/>
    <w:rsid w:val="00766C30"/>
    <w:rsid w:val="00766DDF"/>
    <w:rsid w:val="007670E1"/>
    <w:rsid w:val="007674B7"/>
    <w:rsid w:val="00767984"/>
    <w:rsid w:val="00767B34"/>
    <w:rsid w:val="0077029E"/>
    <w:rsid w:val="0077079E"/>
    <w:rsid w:val="0077080E"/>
    <w:rsid w:val="00770D78"/>
    <w:rsid w:val="00771850"/>
    <w:rsid w:val="0077186D"/>
    <w:rsid w:val="0077209F"/>
    <w:rsid w:val="00772218"/>
    <w:rsid w:val="00772225"/>
    <w:rsid w:val="007731B9"/>
    <w:rsid w:val="007747B8"/>
    <w:rsid w:val="00774915"/>
    <w:rsid w:val="00774EBF"/>
    <w:rsid w:val="00775E56"/>
    <w:rsid w:val="00776473"/>
    <w:rsid w:val="00777A3C"/>
    <w:rsid w:val="00777E50"/>
    <w:rsid w:val="007808E1"/>
    <w:rsid w:val="00780966"/>
    <w:rsid w:val="00780E87"/>
    <w:rsid w:val="0078114E"/>
    <w:rsid w:val="0078131F"/>
    <w:rsid w:val="00781B6C"/>
    <w:rsid w:val="00781DF5"/>
    <w:rsid w:val="00782313"/>
    <w:rsid w:val="0078266B"/>
    <w:rsid w:val="007841BA"/>
    <w:rsid w:val="007846EA"/>
    <w:rsid w:val="00784F67"/>
    <w:rsid w:val="007856A2"/>
    <w:rsid w:val="00785FBC"/>
    <w:rsid w:val="0078606C"/>
    <w:rsid w:val="007868D8"/>
    <w:rsid w:val="00787FC2"/>
    <w:rsid w:val="00790136"/>
    <w:rsid w:val="007908DE"/>
    <w:rsid w:val="00792E08"/>
    <w:rsid w:val="00792F62"/>
    <w:rsid w:val="00793B49"/>
    <w:rsid w:val="00794719"/>
    <w:rsid w:val="007950F8"/>
    <w:rsid w:val="00796187"/>
    <w:rsid w:val="00796565"/>
    <w:rsid w:val="00796D5B"/>
    <w:rsid w:val="00796E5A"/>
    <w:rsid w:val="00797024"/>
    <w:rsid w:val="007973F8"/>
    <w:rsid w:val="00797A0F"/>
    <w:rsid w:val="00797C7F"/>
    <w:rsid w:val="007A0B9C"/>
    <w:rsid w:val="007A0D42"/>
    <w:rsid w:val="007A155D"/>
    <w:rsid w:val="007A1EB3"/>
    <w:rsid w:val="007A22CD"/>
    <w:rsid w:val="007A23D6"/>
    <w:rsid w:val="007A25D2"/>
    <w:rsid w:val="007A27E6"/>
    <w:rsid w:val="007A2983"/>
    <w:rsid w:val="007A3860"/>
    <w:rsid w:val="007A3919"/>
    <w:rsid w:val="007A48E2"/>
    <w:rsid w:val="007A4923"/>
    <w:rsid w:val="007A4B52"/>
    <w:rsid w:val="007A4BF7"/>
    <w:rsid w:val="007A4D7B"/>
    <w:rsid w:val="007A5B57"/>
    <w:rsid w:val="007A6155"/>
    <w:rsid w:val="007A6643"/>
    <w:rsid w:val="007A6975"/>
    <w:rsid w:val="007A69EB"/>
    <w:rsid w:val="007A6A5D"/>
    <w:rsid w:val="007A6DD9"/>
    <w:rsid w:val="007A7B07"/>
    <w:rsid w:val="007A7C8E"/>
    <w:rsid w:val="007B0559"/>
    <w:rsid w:val="007B16CB"/>
    <w:rsid w:val="007B2366"/>
    <w:rsid w:val="007B3BE7"/>
    <w:rsid w:val="007B3CF0"/>
    <w:rsid w:val="007B4AFD"/>
    <w:rsid w:val="007B583A"/>
    <w:rsid w:val="007B6319"/>
    <w:rsid w:val="007B6C09"/>
    <w:rsid w:val="007B6FE6"/>
    <w:rsid w:val="007B710D"/>
    <w:rsid w:val="007B72AC"/>
    <w:rsid w:val="007B7752"/>
    <w:rsid w:val="007C0A1A"/>
    <w:rsid w:val="007C0CE3"/>
    <w:rsid w:val="007C0E2E"/>
    <w:rsid w:val="007C0F14"/>
    <w:rsid w:val="007C0FDB"/>
    <w:rsid w:val="007C1079"/>
    <w:rsid w:val="007C136B"/>
    <w:rsid w:val="007C2090"/>
    <w:rsid w:val="007C2535"/>
    <w:rsid w:val="007C288F"/>
    <w:rsid w:val="007C2A96"/>
    <w:rsid w:val="007C2BB8"/>
    <w:rsid w:val="007C2EC1"/>
    <w:rsid w:val="007C3135"/>
    <w:rsid w:val="007C3760"/>
    <w:rsid w:val="007C3D24"/>
    <w:rsid w:val="007C43D5"/>
    <w:rsid w:val="007C4637"/>
    <w:rsid w:val="007C4FEC"/>
    <w:rsid w:val="007C5C9B"/>
    <w:rsid w:val="007C62CF"/>
    <w:rsid w:val="007C656C"/>
    <w:rsid w:val="007C65B2"/>
    <w:rsid w:val="007C6E43"/>
    <w:rsid w:val="007C7476"/>
    <w:rsid w:val="007C7814"/>
    <w:rsid w:val="007C7E58"/>
    <w:rsid w:val="007C7F20"/>
    <w:rsid w:val="007D0438"/>
    <w:rsid w:val="007D0691"/>
    <w:rsid w:val="007D0AB3"/>
    <w:rsid w:val="007D1BE5"/>
    <w:rsid w:val="007D1D66"/>
    <w:rsid w:val="007D25EC"/>
    <w:rsid w:val="007D31AD"/>
    <w:rsid w:val="007D3574"/>
    <w:rsid w:val="007D3839"/>
    <w:rsid w:val="007D4AE9"/>
    <w:rsid w:val="007D4DD4"/>
    <w:rsid w:val="007D5174"/>
    <w:rsid w:val="007D5D8F"/>
    <w:rsid w:val="007D63D4"/>
    <w:rsid w:val="007D6424"/>
    <w:rsid w:val="007E00DD"/>
    <w:rsid w:val="007E0244"/>
    <w:rsid w:val="007E10E4"/>
    <w:rsid w:val="007E12F6"/>
    <w:rsid w:val="007E1788"/>
    <w:rsid w:val="007E1CC5"/>
    <w:rsid w:val="007E2050"/>
    <w:rsid w:val="007E2C3A"/>
    <w:rsid w:val="007E33D7"/>
    <w:rsid w:val="007E395F"/>
    <w:rsid w:val="007E3B83"/>
    <w:rsid w:val="007E4E25"/>
    <w:rsid w:val="007E5480"/>
    <w:rsid w:val="007E5A36"/>
    <w:rsid w:val="007E5CD1"/>
    <w:rsid w:val="007E5D11"/>
    <w:rsid w:val="007E5E69"/>
    <w:rsid w:val="007E632B"/>
    <w:rsid w:val="007E68A4"/>
    <w:rsid w:val="007E73A5"/>
    <w:rsid w:val="007F0109"/>
    <w:rsid w:val="007F0464"/>
    <w:rsid w:val="007F055E"/>
    <w:rsid w:val="007F1592"/>
    <w:rsid w:val="007F177B"/>
    <w:rsid w:val="007F1D02"/>
    <w:rsid w:val="007F2013"/>
    <w:rsid w:val="007F20D8"/>
    <w:rsid w:val="007F2433"/>
    <w:rsid w:val="007F25BB"/>
    <w:rsid w:val="007F278D"/>
    <w:rsid w:val="007F2B77"/>
    <w:rsid w:val="007F2BCC"/>
    <w:rsid w:val="007F2CD3"/>
    <w:rsid w:val="007F2FD4"/>
    <w:rsid w:val="007F311D"/>
    <w:rsid w:val="007F3189"/>
    <w:rsid w:val="007F333A"/>
    <w:rsid w:val="007F39C4"/>
    <w:rsid w:val="007F3D23"/>
    <w:rsid w:val="007F5734"/>
    <w:rsid w:val="007F5E83"/>
    <w:rsid w:val="007F759C"/>
    <w:rsid w:val="007F7EFB"/>
    <w:rsid w:val="008008E4"/>
    <w:rsid w:val="0080097D"/>
    <w:rsid w:val="00800C29"/>
    <w:rsid w:val="00801176"/>
    <w:rsid w:val="00801250"/>
    <w:rsid w:val="008014C5"/>
    <w:rsid w:val="00801834"/>
    <w:rsid w:val="008018F5"/>
    <w:rsid w:val="00801EC8"/>
    <w:rsid w:val="00802106"/>
    <w:rsid w:val="0080213A"/>
    <w:rsid w:val="00802E81"/>
    <w:rsid w:val="00803488"/>
    <w:rsid w:val="008036E7"/>
    <w:rsid w:val="00803B75"/>
    <w:rsid w:val="00803EDB"/>
    <w:rsid w:val="008040BE"/>
    <w:rsid w:val="008040DD"/>
    <w:rsid w:val="0080429D"/>
    <w:rsid w:val="0080558B"/>
    <w:rsid w:val="00805C20"/>
    <w:rsid w:val="0080608B"/>
    <w:rsid w:val="008064C2"/>
    <w:rsid w:val="0080699B"/>
    <w:rsid w:val="00806C7F"/>
    <w:rsid w:val="00806EEE"/>
    <w:rsid w:val="00806FDC"/>
    <w:rsid w:val="00807370"/>
    <w:rsid w:val="00807387"/>
    <w:rsid w:val="00807B61"/>
    <w:rsid w:val="00807F4E"/>
    <w:rsid w:val="008104E2"/>
    <w:rsid w:val="0081215F"/>
    <w:rsid w:val="008126F0"/>
    <w:rsid w:val="00812BEF"/>
    <w:rsid w:val="00812DEE"/>
    <w:rsid w:val="0081344B"/>
    <w:rsid w:val="00813468"/>
    <w:rsid w:val="008134AC"/>
    <w:rsid w:val="008138D5"/>
    <w:rsid w:val="0081425B"/>
    <w:rsid w:val="008148BF"/>
    <w:rsid w:val="00814B03"/>
    <w:rsid w:val="00815625"/>
    <w:rsid w:val="008158D5"/>
    <w:rsid w:val="008163BE"/>
    <w:rsid w:val="0081743A"/>
    <w:rsid w:val="00817768"/>
    <w:rsid w:val="00817BB7"/>
    <w:rsid w:val="00817BB8"/>
    <w:rsid w:val="00817FC9"/>
    <w:rsid w:val="00820367"/>
    <w:rsid w:val="0082079D"/>
    <w:rsid w:val="00820A68"/>
    <w:rsid w:val="00820BD1"/>
    <w:rsid w:val="00820E3C"/>
    <w:rsid w:val="008211E1"/>
    <w:rsid w:val="008216E0"/>
    <w:rsid w:val="00821D68"/>
    <w:rsid w:val="00822099"/>
    <w:rsid w:val="008228BF"/>
    <w:rsid w:val="0082293D"/>
    <w:rsid w:val="00823670"/>
    <w:rsid w:val="00823BE1"/>
    <w:rsid w:val="00823C7A"/>
    <w:rsid w:val="008243E5"/>
    <w:rsid w:val="00824B15"/>
    <w:rsid w:val="00825162"/>
    <w:rsid w:val="0082556D"/>
    <w:rsid w:val="00826731"/>
    <w:rsid w:val="00826895"/>
    <w:rsid w:val="00826B63"/>
    <w:rsid w:val="00826DDA"/>
    <w:rsid w:val="0082742B"/>
    <w:rsid w:val="0082764E"/>
    <w:rsid w:val="008302F6"/>
    <w:rsid w:val="0083036C"/>
    <w:rsid w:val="00830C8B"/>
    <w:rsid w:val="00830D92"/>
    <w:rsid w:val="00831571"/>
    <w:rsid w:val="00832840"/>
    <w:rsid w:val="00832845"/>
    <w:rsid w:val="00832F16"/>
    <w:rsid w:val="008333DF"/>
    <w:rsid w:val="00833DF0"/>
    <w:rsid w:val="0083423F"/>
    <w:rsid w:val="008347A2"/>
    <w:rsid w:val="00834AC7"/>
    <w:rsid w:val="008367EA"/>
    <w:rsid w:val="008368DD"/>
    <w:rsid w:val="0083766C"/>
    <w:rsid w:val="00837E39"/>
    <w:rsid w:val="00837F9C"/>
    <w:rsid w:val="00840AAC"/>
    <w:rsid w:val="008418C3"/>
    <w:rsid w:val="00841B2C"/>
    <w:rsid w:val="00842496"/>
    <w:rsid w:val="008425D7"/>
    <w:rsid w:val="00844DF3"/>
    <w:rsid w:val="008455A5"/>
    <w:rsid w:val="0084569C"/>
    <w:rsid w:val="00845CBD"/>
    <w:rsid w:val="00845E4C"/>
    <w:rsid w:val="00846257"/>
    <w:rsid w:val="00846717"/>
    <w:rsid w:val="00846755"/>
    <w:rsid w:val="00846B36"/>
    <w:rsid w:val="00846E4B"/>
    <w:rsid w:val="00847316"/>
    <w:rsid w:val="00847995"/>
    <w:rsid w:val="00847BF3"/>
    <w:rsid w:val="00850A01"/>
    <w:rsid w:val="00850A7B"/>
    <w:rsid w:val="00850E54"/>
    <w:rsid w:val="008519C0"/>
    <w:rsid w:val="00851C06"/>
    <w:rsid w:val="00851C5A"/>
    <w:rsid w:val="00851CC6"/>
    <w:rsid w:val="00851DFC"/>
    <w:rsid w:val="008521A8"/>
    <w:rsid w:val="0085221F"/>
    <w:rsid w:val="008538D0"/>
    <w:rsid w:val="00854173"/>
    <w:rsid w:val="00854812"/>
    <w:rsid w:val="00854C4E"/>
    <w:rsid w:val="00855F51"/>
    <w:rsid w:val="00855FDF"/>
    <w:rsid w:val="008561BD"/>
    <w:rsid w:val="008564A7"/>
    <w:rsid w:val="00857196"/>
    <w:rsid w:val="00857E0E"/>
    <w:rsid w:val="008602F8"/>
    <w:rsid w:val="00860782"/>
    <w:rsid w:val="00861991"/>
    <w:rsid w:val="00861E0F"/>
    <w:rsid w:val="00862926"/>
    <w:rsid w:val="00862A1B"/>
    <w:rsid w:val="00862F5A"/>
    <w:rsid w:val="0086325B"/>
    <w:rsid w:val="008638CC"/>
    <w:rsid w:val="0086454B"/>
    <w:rsid w:val="008648AD"/>
    <w:rsid w:val="00864B7D"/>
    <w:rsid w:val="00864D6E"/>
    <w:rsid w:val="008654FA"/>
    <w:rsid w:val="00865BF7"/>
    <w:rsid w:val="008662CC"/>
    <w:rsid w:val="00866513"/>
    <w:rsid w:val="00866922"/>
    <w:rsid w:val="0086726A"/>
    <w:rsid w:val="008672E6"/>
    <w:rsid w:val="008709BE"/>
    <w:rsid w:val="00870BEA"/>
    <w:rsid w:val="00870E24"/>
    <w:rsid w:val="008717C8"/>
    <w:rsid w:val="008719C3"/>
    <w:rsid w:val="00871ABF"/>
    <w:rsid w:val="008721B2"/>
    <w:rsid w:val="00872E46"/>
    <w:rsid w:val="00875ED3"/>
    <w:rsid w:val="00875F11"/>
    <w:rsid w:val="0087602A"/>
    <w:rsid w:val="008760D2"/>
    <w:rsid w:val="008760D5"/>
    <w:rsid w:val="00876322"/>
    <w:rsid w:val="0087652F"/>
    <w:rsid w:val="00876682"/>
    <w:rsid w:val="008769AE"/>
    <w:rsid w:val="00876A9D"/>
    <w:rsid w:val="00876ED2"/>
    <w:rsid w:val="0087711E"/>
    <w:rsid w:val="00877C70"/>
    <w:rsid w:val="00877D1A"/>
    <w:rsid w:val="00877E4F"/>
    <w:rsid w:val="008803AF"/>
    <w:rsid w:val="00880877"/>
    <w:rsid w:val="00880C37"/>
    <w:rsid w:val="0088130A"/>
    <w:rsid w:val="00881390"/>
    <w:rsid w:val="0088162E"/>
    <w:rsid w:val="008817D1"/>
    <w:rsid w:val="00881A0E"/>
    <w:rsid w:val="00881E00"/>
    <w:rsid w:val="00882002"/>
    <w:rsid w:val="0088217D"/>
    <w:rsid w:val="0088225F"/>
    <w:rsid w:val="0088244B"/>
    <w:rsid w:val="00882B86"/>
    <w:rsid w:val="00882CDA"/>
    <w:rsid w:val="008830A8"/>
    <w:rsid w:val="00883136"/>
    <w:rsid w:val="00883420"/>
    <w:rsid w:val="00883AA5"/>
    <w:rsid w:val="00883BF2"/>
    <w:rsid w:val="00883D33"/>
    <w:rsid w:val="00883D92"/>
    <w:rsid w:val="00884C1F"/>
    <w:rsid w:val="00884DC1"/>
    <w:rsid w:val="0088523C"/>
    <w:rsid w:val="0088538A"/>
    <w:rsid w:val="00885C67"/>
    <w:rsid w:val="008860AB"/>
    <w:rsid w:val="00887231"/>
    <w:rsid w:val="00887291"/>
    <w:rsid w:val="008875E2"/>
    <w:rsid w:val="0088795C"/>
    <w:rsid w:val="00891A34"/>
    <w:rsid w:val="0089243F"/>
    <w:rsid w:val="0089281E"/>
    <w:rsid w:val="0089336D"/>
    <w:rsid w:val="00893843"/>
    <w:rsid w:val="008938BA"/>
    <w:rsid w:val="00893F68"/>
    <w:rsid w:val="00894594"/>
    <w:rsid w:val="00894650"/>
    <w:rsid w:val="00894CF5"/>
    <w:rsid w:val="00894E08"/>
    <w:rsid w:val="00894E2F"/>
    <w:rsid w:val="008955C6"/>
    <w:rsid w:val="008958A7"/>
    <w:rsid w:val="00896394"/>
    <w:rsid w:val="00896844"/>
    <w:rsid w:val="00896A59"/>
    <w:rsid w:val="0089719B"/>
    <w:rsid w:val="00897203"/>
    <w:rsid w:val="008974D6"/>
    <w:rsid w:val="00897B63"/>
    <w:rsid w:val="00897BFF"/>
    <w:rsid w:val="00897C6B"/>
    <w:rsid w:val="00897D65"/>
    <w:rsid w:val="008A08A5"/>
    <w:rsid w:val="008A0E2E"/>
    <w:rsid w:val="008A10FE"/>
    <w:rsid w:val="008A25EA"/>
    <w:rsid w:val="008A2B1D"/>
    <w:rsid w:val="008A2B33"/>
    <w:rsid w:val="008A2BE3"/>
    <w:rsid w:val="008A2C11"/>
    <w:rsid w:val="008A55D0"/>
    <w:rsid w:val="008A5ADA"/>
    <w:rsid w:val="008A5CFB"/>
    <w:rsid w:val="008A647A"/>
    <w:rsid w:val="008A69A6"/>
    <w:rsid w:val="008A6B03"/>
    <w:rsid w:val="008A730A"/>
    <w:rsid w:val="008B018F"/>
    <w:rsid w:val="008B036D"/>
    <w:rsid w:val="008B044B"/>
    <w:rsid w:val="008B0496"/>
    <w:rsid w:val="008B0599"/>
    <w:rsid w:val="008B0981"/>
    <w:rsid w:val="008B09CD"/>
    <w:rsid w:val="008B16C2"/>
    <w:rsid w:val="008B2A96"/>
    <w:rsid w:val="008B3F84"/>
    <w:rsid w:val="008B483D"/>
    <w:rsid w:val="008B4933"/>
    <w:rsid w:val="008B4BD4"/>
    <w:rsid w:val="008B4F6B"/>
    <w:rsid w:val="008B5CB5"/>
    <w:rsid w:val="008B6298"/>
    <w:rsid w:val="008B6B09"/>
    <w:rsid w:val="008B6ECE"/>
    <w:rsid w:val="008B6F88"/>
    <w:rsid w:val="008B70FD"/>
    <w:rsid w:val="008B71C5"/>
    <w:rsid w:val="008B782C"/>
    <w:rsid w:val="008B7885"/>
    <w:rsid w:val="008B7AC6"/>
    <w:rsid w:val="008B7D1F"/>
    <w:rsid w:val="008C04F4"/>
    <w:rsid w:val="008C057C"/>
    <w:rsid w:val="008C0D12"/>
    <w:rsid w:val="008C11DF"/>
    <w:rsid w:val="008C1A42"/>
    <w:rsid w:val="008C29ED"/>
    <w:rsid w:val="008C2C35"/>
    <w:rsid w:val="008C2E19"/>
    <w:rsid w:val="008C32B6"/>
    <w:rsid w:val="008C36FE"/>
    <w:rsid w:val="008C3951"/>
    <w:rsid w:val="008C3B0B"/>
    <w:rsid w:val="008C50E6"/>
    <w:rsid w:val="008C51E3"/>
    <w:rsid w:val="008C5333"/>
    <w:rsid w:val="008C715F"/>
    <w:rsid w:val="008D02AF"/>
    <w:rsid w:val="008D031D"/>
    <w:rsid w:val="008D17DA"/>
    <w:rsid w:val="008D29E3"/>
    <w:rsid w:val="008D2D31"/>
    <w:rsid w:val="008D31B8"/>
    <w:rsid w:val="008D3BC5"/>
    <w:rsid w:val="008D3C99"/>
    <w:rsid w:val="008D4892"/>
    <w:rsid w:val="008D4C8F"/>
    <w:rsid w:val="008D5655"/>
    <w:rsid w:val="008D5A3F"/>
    <w:rsid w:val="008D5E2D"/>
    <w:rsid w:val="008D71DA"/>
    <w:rsid w:val="008D727A"/>
    <w:rsid w:val="008D740D"/>
    <w:rsid w:val="008D7CA2"/>
    <w:rsid w:val="008E06D9"/>
    <w:rsid w:val="008E0893"/>
    <w:rsid w:val="008E0B42"/>
    <w:rsid w:val="008E0D37"/>
    <w:rsid w:val="008E0E30"/>
    <w:rsid w:val="008E1198"/>
    <w:rsid w:val="008E22C3"/>
    <w:rsid w:val="008E2489"/>
    <w:rsid w:val="008E2550"/>
    <w:rsid w:val="008E2711"/>
    <w:rsid w:val="008E3478"/>
    <w:rsid w:val="008E349C"/>
    <w:rsid w:val="008E38B8"/>
    <w:rsid w:val="008E41E3"/>
    <w:rsid w:val="008E48C6"/>
    <w:rsid w:val="008E5633"/>
    <w:rsid w:val="008E5B89"/>
    <w:rsid w:val="008E5BFE"/>
    <w:rsid w:val="008E5E0A"/>
    <w:rsid w:val="008E6001"/>
    <w:rsid w:val="008E65A6"/>
    <w:rsid w:val="008E69A2"/>
    <w:rsid w:val="008E6F42"/>
    <w:rsid w:val="008E7084"/>
    <w:rsid w:val="008E7E24"/>
    <w:rsid w:val="008E7F8F"/>
    <w:rsid w:val="008F0F27"/>
    <w:rsid w:val="008F10F2"/>
    <w:rsid w:val="008F12D6"/>
    <w:rsid w:val="008F153E"/>
    <w:rsid w:val="008F1769"/>
    <w:rsid w:val="008F27C2"/>
    <w:rsid w:val="008F315F"/>
    <w:rsid w:val="008F3C4A"/>
    <w:rsid w:val="008F3EA2"/>
    <w:rsid w:val="008F4F28"/>
    <w:rsid w:val="008F5182"/>
    <w:rsid w:val="008F56C3"/>
    <w:rsid w:val="008F5AC8"/>
    <w:rsid w:val="008F5C16"/>
    <w:rsid w:val="008F5E52"/>
    <w:rsid w:val="008F6448"/>
    <w:rsid w:val="008F6A25"/>
    <w:rsid w:val="008F6A92"/>
    <w:rsid w:val="008F6BAE"/>
    <w:rsid w:val="008F6BFC"/>
    <w:rsid w:val="008F7225"/>
    <w:rsid w:val="008F7DFA"/>
    <w:rsid w:val="0090039F"/>
    <w:rsid w:val="009012E1"/>
    <w:rsid w:val="009013C9"/>
    <w:rsid w:val="009014F9"/>
    <w:rsid w:val="009015D3"/>
    <w:rsid w:val="00901882"/>
    <w:rsid w:val="009018F9"/>
    <w:rsid w:val="00901929"/>
    <w:rsid w:val="00901BA4"/>
    <w:rsid w:val="00901BAE"/>
    <w:rsid w:val="00902206"/>
    <w:rsid w:val="00903A28"/>
    <w:rsid w:val="00903B28"/>
    <w:rsid w:val="00903CD0"/>
    <w:rsid w:val="00904239"/>
    <w:rsid w:val="0090637E"/>
    <w:rsid w:val="009065EA"/>
    <w:rsid w:val="00906621"/>
    <w:rsid w:val="00906AF9"/>
    <w:rsid w:val="0090715E"/>
    <w:rsid w:val="00907445"/>
    <w:rsid w:val="00907C72"/>
    <w:rsid w:val="0091002A"/>
    <w:rsid w:val="009103E5"/>
    <w:rsid w:val="00910494"/>
    <w:rsid w:val="009104B1"/>
    <w:rsid w:val="00911E46"/>
    <w:rsid w:val="00912039"/>
    <w:rsid w:val="00913121"/>
    <w:rsid w:val="00913854"/>
    <w:rsid w:val="009138E7"/>
    <w:rsid w:val="00913CEC"/>
    <w:rsid w:val="00913CFB"/>
    <w:rsid w:val="00913F3D"/>
    <w:rsid w:val="00913F72"/>
    <w:rsid w:val="009141F7"/>
    <w:rsid w:val="00914297"/>
    <w:rsid w:val="00914B3C"/>
    <w:rsid w:val="00915572"/>
    <w:rsid w:val="0091590E"/>
    <w:rsid w:val="00916262"/>
    <w:rsid w:val="00916B9D"/>
    <w:rsid w:val="00916DB0"/>
    <w:rsid w:val="0091728B"/>
    <w:rsid w:val="009178ED"/>
    <w:rsid w:val="009202D2"/>
    <w:rsid w:val="00920D95"/>
    <w:rsid w:val="00920DF9"/>
    <w:rsid w:val="0092228E"/>
    <w:rsid w:val="0092236A"/>
    <w:rsid w:val="00922C7D"/>
    <w:rsid w:val="0092387C"/>
    <w:rsid w:val="00923A61"/>
    <w:rsid w:val="00923F8D"/>
    <w:rsid w:val="00924490"/>
    <w:rsid w:val="0092478B"/>
    <w:rsid w:val="009256DC"/>
    <w:rsid w:val="00925F29"/>
    <w:rsid w:val="00925FCD"/>
    <w:rsid w:val="00926120"/>
    <w:rsid w:val="00927147"/>
    <w:rsid w:val="009271E1"/>
    <w:rsid w:val="009274C9"/>
    <w:rsid w:val="009277E0"/>
    <w:rsid w:val="00927FED"/>
    <w:rsid w:val="009323EA"/>
    <w:rsid w:val="009324D7"/>
    <w:rsid w:val="0093274D"/>
    <w:rsid w:val="009327A5"/>
    <w:rsid w:val="00932E0C"/>
    <w:rsid w:val="00933486"/>
    <w:rsid w:val="00933DBB"/>
    <w:rsid w:val="00934057"/>
    <w:rsid w:val="0093434B"/>
    <w:rsid w:val="00934708"/>
    <w:rsid w:val="00934885"/>
    <w:rsid w:val="00934D05"/>
    <w:rsid w:val="00935958"/>
    <w:rsid w:val="00935E2F"/>
    <w:rsid w:val="009361E3"/>
    <w:rsid w:val="009369D3"/>
    <w:rsid w:val="00937497"/>
    <w:rsid w:val="00937599"/>
    <w:rsid w:val="00937836"/>
    <w:rsid w:val="00937900"/>
    <w:rsid w:val="00937B62"/>
    <w:rsid w:val="00940D3E"/>
    <w:rsid w:val="0094119E"/>
    <w:rsid w:val="0094189A"/>
    <w:rsid w:val="00942DEC"/>
    <w:rsid w:val="0094338D"/>
    <w:rsid w:val="00943E7C"/>
    <w:rsid w:val="00944314"/>
    <w:rsid w:val="00944627"/>
    <w:rsid w:val="00944E4F"/>
    <w:rsid w:val="00945906"/>
    <w:rsid w:val="00945D2D"/>
    <w:rsid w:val="00946187"/>
    <w:rsid w:val="00946CB0"/>
    <w:rsid w:val="0094756F"/>
    <w:rsid w:val="009477D8"/>
    <w:rsid w:val="00947D56"/>
    <w:rsid w:val="00947EE9"/>
    <w:rsid w:val="00947FF3"/>
    <w:rsid w:val="00950175"/>
    <w:rsid w:val="00950649"/>
    <w:rsid w:val="00951065"/>
    <w:rsid w:val="00951CA6"/>
    <w:rsid w:val="00951D31"/>
    <w:rsid w:val="00951DFF"/>
    <w:rsid w:val="00952314"/>
    <w:rsid w:val="009526FD"/>
    <w:rsid w:val="00952B5D"/>
    <w:rsid w:val="00952D42"/>
    <w:rsid w:val="00952E04"/>
    <w:rsid w:val="0095318C"/>
    <w:rsid w:val="009532EB"/>
    <w:rsid w:val="009537F9"/>
    <w:rsid w:val="00953815"/>
    <w:rsid w:val="00953FCE"/>
    <w:rsid w:val="00954043"/>
    <w:rsid w:val="00954D5D"/>
    <w:rsid w:val="00954E3C"/>
    <w:rsid w:val="009552FA"/>
    <w:rsid w:val="00955B96"/>
    <w:rsid w:val="0095667F"/>
    <w:rsid w:val="00956970"/>
    <w:rsid w:val="00956A70"/>
    <w:rsid w:val="00956DA2"/>
    <w:rsid w:val="00956FEA"/>
    <w:rsid w:val="0095741E"/>
    <w:rsid w:val="00957828"/>
    <w:rsid w:val="009579DE"/>
    <w:rsid w:val="00957D5F"/>
    <w:rsid w:val="009606FC"/>
    <w:rsid w:val="009617D3"/>
    <w:rsid w:val="009619A6"/>
    <w:rsid w:val="00962481"/>
    <w:rsid w:val="00962C67"/>
    <w:rsid w:val="009632DE"/>
    <w:rsid w:val="0096375A"/>
    <w:rsid w:val="00965ACB"/>
    <w:rsid w:val="009661DA"/>
    <w:rsid w:val="00966A40"/>
    <w:rsid w:val="00967BA8"/>
    <w:rsid w:val="0097084C"/>
    <w:rsid w:val="00970B07"/>
    <w:rsid w:val="00971707"/>
    <w:rsid w:val="00971F20"/>
    <w:rsid w:val="009724D7"/>
    <w:rsid w:val="00972A66"/>
    <w:rsid w:val="00972D57"/>
    <w:rsid w:val="0097470D"/>
    <w:rsid w:val="00974BB9"/>
    <w:rsid w:val="00975563"/>
    <w:rsid w:val="009755DB"/>
    <w:rsid w:val="00976547"/>
    <w:rsid w:val="009769BD"/>
    <w:rsid w:val="00976FB8"/>
    <w:rsid w:val="00977129"/>
    <w:rsid w:val="0097772F"/>
    <w:rsid w:val="00977ACF"/>
    <w:rsid w:val="00977E6D"/>
    <w:rsid w:val="0098003A"/>
    <w:rsid w:val="00980237"/>
    <w:rsid w:val="00980457"/>
    <w:rsid w:val="009808A4"/>
    <w:rsid w:val="00980A1E"/>
    <w:rsid w:val="009812C8"/>
    <w:rsid w:val="00981480"/>
    <w:rsid w:val="009814DC"/>
    <w:rsid w:val="00981A93"/>
    <w:rsid w:val="00982677"/>
    <w:rsid w:val="00982727"/>
    <w:rsid w:val="00982746"/>
    <w:rsid w:val="00982E67"/>
    <w:rsid w:val="00982EA9"/>
    <w:rsid w:val="00983001"/>
    <w:rsid w:val="009840AB"/>
    <w:rsid w:val="009849F8"/>
    <w:rsid w:val="00984BF9"/>
    <w:rsid w:val="00984DFB"/>
    <w:rsid w:val="00984EAE"/>
    <w:rsid w:val="009850C4"/>
    <w:rsid w:val="00985BB9"/>
    <w:rsid w:val="0098604D"/>
    <w:rsid w:val="0098675A"/>
    <w:rsid w:val="00986867"/>
    <w:rsid w:val="00986C39"/>
    <w:rsid w:val="00986C53"/>
    <w:rsid w:val="009870D2"/>
    <w:rsid w:val="009874E3"/>
    <w:rsid w:val="00987ECB"/>
    <w:rsid w:val="00990412"/>
    <w:rsid w:val="00990A48"/>
    <w:rsid w:val="00990B58"/>
    <w:rsid w:val="00990D76"/>
    <w:rsid w:val="00991255"/>
    <w:rsid w:val="009919C1"/>
    <w:rsid w:val="00992066"/>
    <w:rsid w:val="00992523"/>
    <w:rsid w:val="00992606"/>
    <w:rsid w:val="00992651"/>
    <w:rsid w:val="00992781"/>
    <w:rsid w:val="00993162"/>
    <w:rsid w:val="0099322C"/>
    <w:rsid w:val="0099385D"/>
    <w:rsid w:val="00993FB7"/>
    <w:rsid w:val="00994679"/>
    <w:rsid w:val="00995100"/>
    <w:rsid w:val="009954E2"/>
    <w:rsid w:val="009957D5"/>
    <w:rsid w:val="009961C8"/>
    <w:rsid w:val="009963E7"/>
    <w:rsid w:val="0099675B"/>
    <w:rsid w:val="00997566"/>
    <w:rsid w:val="0099775B"/>
    <w:rsid w:val="00997C21"/>
    <w:rsid w:val="009A06F9"/>
    <w:rsid w:val="009A07EF"/>
    <w:rsid w:val="009A085A"/>
    <w:rsid w:val="009A0C37"/>
    <w:rsid w:val="009A101B"/>
    <w:rsid w:val="009A11EE"/>
    <w:rsid w:val="009A154E"/>
    <w:rsid w:val="009A2333"/>
    <w:rsid w:val="009A24D7"/>
    <w:rsid w:val="009A2794"/>
    <w:rsid w:val="009A2A36"/>
    <w:rsid w:val="009A3763"/>
    <w:rsid w:val="009A47F9"/>
    <w:rsid w:val="009A4C60"/>
    <w:rsid w:val="009A52DC"/>
    <w:rsid w:val="009A5EE5"/>
    <w:rsid w:val="009A6B9B"/>
    <w:rsid w:val="009A6E5A"/>
    <w:rsid w:val="009A7661"/>
    <w:rsid w:val="009A7913"/>
    <w:rsid w:val="009A7D40"/>
    <w:rsid w:val="009B09E5"/>
    <w:rsid w:val="009B118F"/>
    <w:rsid w:val="009B1507"/>
    <w:rsid w:val="009B1659"/>
    <w:rsid w:val="009B270A"/>
    <w:rsid w:val="009B2B7C"/>
    <w:rsid w:val="009B35AF"/>
    <w:rsid w:val="009B36FE"/>
    <w:rsid w:val="009B457D"/>
    <w:rsid w:val="009B46FE"/>
    <w:rsid w:val="009B4D48"/>
    <w:rsid w:val="009B4D51"/>
    <w:rsid w:val="009B512A"/>
    <w:rsid w:val="009B5F78"/>
    <w:rsid w:val="009B630F"/>
    <w:rsid w:val="009B63CC"/>
    <w:rsid w:val="009B6D1A"/>
    <w:rsid w:val="009B76B2"/>
    <w:rsid w:val="009B79D6"/>
    <w:rsid w:val="009B7B46"/>
    <w:rsid w:val="009B7C52"/>
    <w:rsid w:val="009B7EB2"/>
    <w:rsid w:val="009C10A4"/>
    <w:rsid w:val="009C15F0"/>
    <w:rsid w:val="009C174E"/>
    <w:rsid w:val="009C1777"/>
    <w:rsid w:val="009C196B"/>
    <w:rsid w:val="009C25DD"/>
    <w:rsid w:val="009C2696"/>
    <w:rsid w:val="009C2EDD"/>
    <w:rsid w:val="009C3B5D"/>
    <w:rsid w:val="009C401A"/>
    <w:rsid w:val="009C5AB6"/>
    <w:rsid w:val="009C5CD7"/>
    <w:rsid w:val="009C5EBE"/>
    <w:rsid w:val="009C5FC8"/>
    <w:rsid w:val="009C6A35"/>
    <w:rsid w:val="009C77C9"/>
    <w:rsid w:val="009C7CF3"/>
    <w:rsid w:val="009D0C48"/>
    <w:rsid w:val="009D1B50"/>
    <w:rsid w:val="009D27CE"/>
    <w:rsid w:val="009D2822"/>
    <w:rsid w:val="009D28B5"/>
    <w:rsid w:val="009D2F28"/>
    <w:rsid w:val="009D326C"/>
    <w:rsid w:val="009D35D1"/>
    <w:rsid w:val="009D3840"/>
    <w:rsid w:val="009D3AF2"/>
    <w:rsid w:val="009D4C6A"/>
    <w:rsid w:val="009D5136"/>
    <w:rsid w:val="009D513A"/>
    <w:rsid w:val="009D5476"/>
    <w:rsid w:val="009D5497"/>
    <w:rsid w:val="009D601A"/>
    <w:rsid w:val="009D769F"/>
    <w:rsid w:val="009D7AFE"/>
    <w:rsid w:val="009D7C21"/>
    <w:rsid w:val="009D7D14"/>
    <w:rsid w:val="009E07B7"/>
    <w:rsid w:val="009E16F7"/>
    <w:rsid w:val="009E19DE"/>
    <w:rsid w:val="009E22DA"/>
    <w:rsid w:val="009E2452"/>
    <w:rsid w:val="009E29ED"/>
    <w:rsid w:val="009E2A9F"/>
    <w:rsid w:val="009E33C0"/>
    <w:rsid w:val="009E34C0"/>
    <w:rsid w:val="009E395F"/>
    <w:rsid w:val="009E3A03"/>
    <w:rsid w:val="009E3A9F"/>
    <w:rsid w:val="009E42E9"/>
    <w:rsid w:val="009E4915"/>
    <w:rsid w:val="009E4F80"/>
    <w:rsid w:val="009E52E5"/>
    <w:rsid w:val="009E539F"/>
    <w:rsid w:val="009E564F"/>
    <w:rsid w:val="009E5C3D"/>
    <w:rsid w:val="009E6A31"/>
    <w:rsid w:val="009E6FF5"/>
    <w:rsid w:val="009E72F8"/>
    <w:rsid w:val="009E79C5"/>
    <w:rsid w:val="009F0059"/>
    <w:rsid w:val="009F00C8"/>
    <w:rsid w:val="009F033F"/>
    <w:rsid w:val="009F09AF"/>
    <w:rsid w:val="009F0B3A"/>
    <w:rsid w:val="009F0F25"/>
    <w:rsid w:val="009F1197"/>
    <w:rsid w:val="009F1B0F"/>
    <w:rsid w:val="009F1D36"/>
    <w:rsid w:val="009F1D43"/>
    <w:rsid w:val="009F281C"/>
    <w:rsid w:val="009F2A78"/>
    <w:rsid w:val="009F2CE4"/>
    <w:rsid w:val="009F36C4"/>
    <w:rsid w:val="009F391C"/>
    <w:rsid w:val="009F39BE"/>
    <w:rsid w:val="009F41B3"/>
    <w:rsid w:val="009F479D"/>
    <w:rsid w:val="009F4C0B"/>
    <w:rsid w:val="009F4DD7"/>
    <w:rsid w:val="009F4F7A"/>
    <w:rsid w:val="009F5154"/>
    <w:rsid w:val="009F5960"/>
    <w:rsid w:val="009F6E8B"/>
    <w:rsid w:val="009F74FF"/>
    <w:rsid w:val="00A00687"/>
    <w:rsid w:val="00A006F9"/>
    <w:rsid w:val="00A00BB6"/>
    <w:rsid w:val="00A00C9F"/>
    <w:rsid w:val="00A00D29"/>
    <w:rsid w:val="00A0189F"/>
    <w:rsid w:val="00A01AFE"/>
    <w:rsid w:val="00A01B24"/>
    <w:rsid w:val="00A02789"/>
    <w:rsid w:val="00A02AB6"/>
    <w:rsid w:val="00A03939"/>
    <w:rsid w:val="00A03B88"/>
    <w:rsid w:val="00A03C84"/>
    <w:rsid w:val="00A0439E"/>
    <w:rsid w:val="00A04445"/>
    <w:rsid w:val="00A04EAC"/>
    <w:rsid w:val="00A05034"/>
    <w:rsid w:val="00A0586C"/>
    <w:rsid w:val="00A06135"/>
    <w:rsid w:val="00A0654B"/>
    <w:rsid w:val="00A06822"/>
    <w:rsid w:val="00A06846"/>
    <w:rsid w:val="00A07D96"/>
    <w:rsid w:val="00A07E75"/>
    <w:rsid w:val="00A07EE5"/>
    <w:rsid w:val="00A07FE9"/>
    <w:rsid w:val="00A10483"/>
    <w:rsid w:val="00A110E5"/>
    <w:rsid w:val="00A112DA"/>
    <w:rsid w:val="00A11570"/>
    <w:rsid w:val="00A11875"/>
    <w:rsid w:val="00A118C6"/>
    <w:rsid w:val="00A12A5B"/>
    <w:rsid w:val="00A12BC6"/>
    <w:rsid w:val="00A13138"/>
    <w:rsid w:val="00A13355"/>
    <w:rsid w:val="00A135D4"/>
    <w:rsid w:val="00A13D3D"/>
    <w:rsid w:val="00A13F29"/>
    <w:rsid w:val="00A14010"/>
    <w:rsid w:val="00A143C1"/>
    <w:rsid w:val="00A14C6F"/>
    <w:rsid w:val="00A14EB8"/>
    <w:rsid w:val="00A15D6A"/>
    <w:rsid w:val="00A15DD1"/>
    <w:rsid w:val="00A15EFD"/>
    <w:rsid w:val="00A1743D"/>
    <w:rsid w:val="00A17624"/>
    <w:rsid w:val="00A17948"/>
    <w:rsid w:val="00A206CE"/>
    <w:rsid w:val="00A2074E"/>
    <w:rsid w:val="00A21105"/>
    <w:rsid w:val="00A217B1"/>
    <w:rsid w:val="00A21B62"/>
    <w:rsid w:val="00A22847"/>
    <w:rsid w:val="00A228E4"/>
    <w:rsid w:val="00A22AE9"/>
    <w:rsid w:val="00A230CF"/>
    <w:rsid w:val="00A23205"/>
    <w:rsid w:val="00A23BA5"/>
    <w:rsid w:val="00A23C73"/>
    <w:rsid w:val="00A2433E"/>
    <w:rsid w:val="00A24645"/>
    <w:rsid w:val="00A24C66"/>
    <w:rsid w:val="00A24E27"/>
    <w:rsid w:val="00A24F1F"/>
    <w:rsid w:val="00A26019"/>
    <w:rsid w:val="00A2633A"/>
    <w:rsid w:val="00A26471"/>
    <w:rsid w:val="00A26FB9"/>
    <w:rsid w:val="00A27022"/>
    <w:rsid w:val="00A27272"/>
    <w:rsid w:val="00A2790C"/>
    <w:rsid w:val="00A27B52"/>
    <w:rsid w:val="00A27DA5"/>
    <w:rsid w:val="00A27F8D"/>
    <w:rsid w:val="00A30439"/>
    <w:rsid w:val="00A3059F"/>
    <w:rsid w:val="00A30A96"/>
    <w:rsid w:val="00A31497"/>
    <w:rsid w:val="00A31764"/>
    <w:rsid w:val="00A32980"/>
    <w:rsid w:val="00A32A56"/>
    <w:rsid w:val="00A33148"/>
    <w:rsid w:val="00A33ECD"/>
    <w:rsid w:val="00A34647"/>
    <w:rsid w:val="00A34AAB"/>
    <w:rsid w:val="00A351E5"/>
    <w:rsid w:val="00A352B5"/>
    <w:rsid w:val="00A3574E"/>
    <w:rsid w:val="00A357C3"/>
    <w:rsid w:val="00A36D87"/>
    <w:rsid w:val="00A37320"/>
    <w:rsid w:val="00A37DD0"/>
    <w:rsid w:val="00A37E22"/>
    <w:rsid w:val="00A40BAA"/>
    <w:rsid w:val="00A410BA"/>
    <w:rsid w:val="00A416C6"/>
    <w:rsid w:val="00A41D84"/>
    <w:rsid w:val="00A42111"/>
    <w:rsid w:val="00A424C7"/>
    <w:rsid w:val="00A425B7"/>
    <w:rsid w:val="00A42CFA"/>
    <w:rsid w:val="00A42DB1"/>
    <w:rsid w:val="00A4366A"/>
    <w:rsid w:val="00A4385A"/>
    <w:rsid w:val="00A43C43"/>
    <w:rsid w:val="00A44441"/>
    <w:rsid w:val="00A44493"/>
    <w:rsid w:val="00A44AEA"/>
    <w:rsid w:val="00A44DCC"/>
    <w:rsid w:val="00A46383"/>
    <w:rsid w:val="00A4657A"/>
    <w:rsid w:val="00A46A86"/>
    <w:rsid w:val="00A46C54"/>
    <w:rsid w:val="00A47AF9"/>
    <w:rsid w:val="00A502F6"/>
    <w:rsid w:val="00A50B5A"/>
    <w:rsid w:val="00A50BD2"/>
    <w:rsid w:val="00A50C9B"/>
    <w:rsid w:val="00A50FC8"/>
    <w:rsid w:val="00A515D8"/>
    <w:rsid w:val="00A51713"/>
    <w:rsid w:val="00A51EB9"/>
    <w:rsid w:val="00A535CF"/>
    <w:rsid w:val="00A5386C"/>
    <w:rsid w:val="00A53C7E"/>
    <w:rsid w:val="00A5415D"/>
    <w:rsid w:val="00A541AC"/>
    <w:rsid w:val="00A54234"/>
    <w:rsid w:val="00A54460"/>
    <w:rsid w:val="00A54CEE"/>
    <w:rsid w:val="00A54D08"/>
    <w:rsid w:val="00A54F80"/>
    <w:rsid w:val="00A5587F"/>
    <w:rsid w:val="00A55B68"/>
    <w:rsid w:val="00A57516"/>
    <w:rsid w:val="00A575B7"/>
    <w:rsid w:val="00A576A9"/>
    <w:rsid w:val="00A57731"/>
    <w:rsid w:val="00A578B3"/>
    <w:rsid w:val="00A5796E"/>
    <w:rsid w:val="00A57BCE"/>
    <w:rsid w:val="00A60B7D"/>
    <w:rsid w:val="00A60FAE"/>
    <w:rsid w:val="00A610E8"/>
    <w:rsid w:val="00A61F67"/>
    <w:rsid w:val="00A63338"/>
    <w:rsid w:val="00A63382"/>
    <w:rsid w:val="00A63D48"/>
    <w:rsid w:val="00A63EA3"/>
    <w:rsid w:val="00A6431B"/>
    <w:rsid w:val="00A64556"/>
    <w:rsid w:val="00A645B4"/>
    <w:rsid w:val="00A64A06"/>
    <w:rsid w:val="00A65028"/>
    <w:rsid w:val="00A65064"/>
    <w:rsid w:val="00A65314"/>
    <w:rsid w:val="00A65438"/>
    <w:rsid w:val="00A65EEA"/>
    <w:rsid w:val="00A667DA"/>
    <w:rsid w:val="00A672A2"/>
    <w:rsid w:val="00A67CFD"/>
    <w:rsid w:val="00A70173"/>
    <w:rsid w:val="00A708F7"/>
    <w:rsid w:val="00A70A0B"/>
    <w:rsid w:val="00A71B5D"/>
    <w:rsid w:val="00A71E3F"/>
    <w:rsid w:val="00A72CFE"/>
    <w:rsid w:val="00A72E58"/>
    <w:rsid w:val="00A73005"/>
    <w:rsid w:val="00A73E6D"/>
    <w:rsid w:val="00A73F7C"/>
    <w:rsid w:val="00A7410B"/>
    <w:rsid w:val="00A74115"/>
    <w:rsid w:val="00A74E5A"/>
    <w:rsid w:val="00A7507B"/>
    <w:rsid w:val="00A75518"/>
    <w:rsid w:val="00A75770"/>
    <w:rsid w:val="00A75D9C"/>
    <w:rsid w:val="00A765EC"/>
    <w:rsid w:val="00A77F4D"/>
    <w:rsid w:val="00A8046B"/>
    <w:rsid w:val="00A818EE"/>
    <w:rsid w:val="00A82342"/>
    <w:rsid w:val="00A82C83"/>
    <w:rsid w:val="00A82CF6"/>
    <w:rsid w:val="00A82D5A"/>
    <w:rsid w:val="00A838F5"/>
    <w:rsid w:val="00A83EE5"/>
    <w:rsid w:val="00A83F74"/>
    <w:rsid w:val="00A8404C"/>
    <w:rsid w:val="00A8417F"/>
    <w:rsid w:val="00A844C9"/>
    <w:rsid w:val="00A845FA"/>
    <w:rsid w:val="00A848CA"/>
    <w:rsid w:val="00A84BE1"/>
    <w:rsid w:val="00A8531A"/>
    <w:rsid w:val="00A85419"/>
    <w:rsid w:val="00A8544F"/>
    <w:rsid w:val="00A8568C"/>
    <w:rsid w:val="00A8592A"/>
    <w:rsid w:val="00A85AFB"/>
    <w:rsid w:val="00A85CC7"/>
    <w:rsid w:val="00A8633F"/>
    <w:rsid w:val="00A86FD7"/>
    <w:rsid w:val="00A902ED"/>
    <w:rsid w:val="00A9054B"/>
    <w:rsid w:val="00A90F50"/>
    <w:rsid w:val="00A912D6"/>
    <w:rsid w:val="00A91413"/>
    <w:rsid w:val="00A91E75"/>
    <w:rsid w:val="00A92120"/>
    <w:rsid w:val="00A92691"/>
    <w:rsid w:val="00A926F7"/>
    <w:rsid w:val="00A9315E"/>
    <w:rsid w:val="00A93334"/>
    <w:rsid w:val="00A93577"/>
    <w:rsid w:val="00A938ED"/>
    <w:rsid w:val="00A943A0"/>
    <w:rsid w:val="00A94E31"/>
    <w:rsid w:val="00A95046"/>
    <w:rsid w:val="00A95287"/>
    <w:rsid w:val="00A9556A"/>
    <w:rsid w:val="00A955D9"/>
    <w:rsid w:val="00A959FC"/>
    <w:rsid w:val="00A95CE3"/>
    <w:rsid w:val="00A95D7B"/>
    <w:rsid w:val="00A95DD1"/>
    <w:rsid w:val="00A95F84"/>
    <w:rsid w:val="00A962F9"/>
    <w:rsid w:val="00A96ED3"/>
    <w:rsid w:val="00A97284"/>
    <w:rsid w:val="00A97358"/>
    <w:rsid w:val="00A97D74"/>
    <w:rsid w:val="00AA010C"/>
    <w:rsid w:val="00AA0C1F"/>
    <w:rsid w:val="00AA0E37"/>
    <w:rsid w:val="00AA190B"/>
    <w:rsid w:val="00AA2E18"/>
    <w:rsid w:val="00AA3736"/>
    <w:rsid w:val="00AA3B52"/>
    <w:rsid w:val="00AA3B79"/>
    <w:rsid w:val="00AA456F"/>
    <w:rsid w:val="00AA4C0A"/>
    <w:rsid w:val="00AA4E1F"/>
    <w:rsid w:val="00AA5186"/>
    <w:rsid w:val="00AA5225"/>
    <w:rsid w:val="00AA5680"/>
    <w:rsid w:val="00AA60CD"/>
    <w:rsid w:val="00AA68E6"/>
    <w:rsid w:val="00AA6A81"/>
    <w:rsid w:val="00AA6EEE"/>
    <w:rsid w:val="00AA724C"/>
    <w:rsid w:val="00AA74D6"/>
    <w:rsid w:val="00AA76DE"/>
    <w:rsid w:val="00AA7A0C"/>
    <w:rsid w:val="00AA7AA5"/>
    <w:rsid w:val="00AA7CA3"/>
    <w:rsid w:val="00AA7CFD"/>
    <w:rsid w:val="00AB09CE"/>
    <w:rsid w:val="00AB0AC9"/>
    <w:rsid w:val="00AB182C"/>
    <w:rsid w:val="00AB1B2D"/>
    <w:rsid w:val="00AB1B8F"/>
    <w:rsid w:val="00AB2549"/>
    <w:rsid w:val="00AB285D"/>
    <w:rsid w:val="00AB2937"/>
    <w:rsid w:val="00AB2FA2"/>
    <w:rsid w:val="00AB347F"/>
    <w:rsid w:val="00AB3D6D"/>
    <w:rsid w:val="00AB3EA3"/>
    <w:rsid w:val="00AB438C"/>
    <w:rsid w:val="00AB4502"/>
    <w:rsid w:val="00AB494A"/>
    <w:rsid w:val="00AB4ACA"/>
    <w:rsid w:val="00AB4C21"/>
    <w:rsid w:val="00AB4F78"/>
    <w:rsid w:val="00AB529F"/>
    <w:rsid w:val="00AB5465"/>
    <w:rsid w:val="00AB5593"/>
    <w:rsid w:val="00AB57CD"/>
    <w:rsid w:val="00AB5CF0"/>
    <w:rsid w:val="00AB6785"/>
    <w:rsid w:val="00AB6971"/>
    <w:rsid w:val="00AB6987"/>
    <w:rsid w:val="00AB70EC"/>
    <w:rsid w:val="00AB7295"/>
    <w:rsid w:val="00AB7B49"/>
    <w:rsid w:val="00AB7D8D"/>
    <w:rsid w:val="00AC0E52"/>
    <w:rsid w:val="00AC1246"/>
    <w:rsid w:val="00AC1AF1"/>
    <w:rsid w:val="00AC1BBA"/>
    <w:rsid w:val="00AC23BC"/>
    <w:rsid w:val="00AC2E66"/>
    <w:rsid w:val="00AC307C"/>
    <w:rsid w:val="00AC3405"/>
    <w:rsid w:val="00AC34EF"/>
    <w:rsid w:val="00AC3AC9"/>
    <w:rsid w:val="00AC463C"/>
    <w:rsid w:val="00AC4F02"/>
    <w:rsid w:val="00AC541A"/>
    <w:rsid w:val="00AC5949"/>
    <w:rsid w:val="00AC5C86"/>
    <w:rsid w:val="00AC626E"/>
    <w:rsid w:val="00AC63A1"/>
    <w:rsid w:val="00AC737E"/>
    <w:rsid w:val="00AC7BAC"/>
    <w:rsid w:val="00AC7D6E"/>
    <w:rsid w:val="00AD0B4F"/>
    <w:rsid w:val="00AD1601"/>
    <w:rsid w:val="00AD1FF4"/>
    <w:rsid w:val="00AD2BBF"/>
    <w:rsid w:val="00AD32E0"/>
    <w:rsid w:val="00AD415F"/>
    <w:rsid w:val="00AD464F"/>
    <w:rsid w:val="00AD4CA2"/>
    <w:rsid w:val="00AD4E17"/>
    <w:rsid w:val="00AD4F0F"/>
    <w:rsid w:val="00AD5DE9"/>
    <w:rsid w:val="00AD622C"/>
    <w:rsid w:val="00AD6AE8"/>
    <w:rsid w:val="00AD6B43"/>
    <w:rsid w:val="00AD6F5F"/>
    <w:rsid w:val="00AD7009"/>
    <w:rsid w:val="00AD7F17"/>
    <w:rsid w:val="00AD7F51"/>
    <w:rsid w:val="00AE0ED6"/>
    <w:rsid w:val="00AE2B66"/>
    <w:rsid w:val="00AE2D59"/>
    <w:rsid w:val="00AE394F"/>
    <w:rsid w:val="00AE3957"/>
    <w:rsid w:val="00AE4568"/>
    <w:rsid w:val="00AE4758"/>
    <w:rsid w:val="00AE475E"/>
    <w:rsid w:val="00AE497A"/>
    <w:rsid w:val="00AE4B01"/>
    <w:rsid w:val="00AE5071"/>
    <w:rsid w:val="00AE53FB"/>
    <w:rsid w:val="00AE548D"/>
    <w:rsid w:val="00AE5ADF"/>
    <w:rsid w:val="00AE5D8E"/>
    <w:rsid w:val="00AE66DC"/>
    <w:rsid w:val="00AE6AA2"/>
    <w:rsid w:val="00AE76C9"/>
    <w:rsid w:val="00AF0B76"/>
    <w:rsid w:val="00AF0D6C"/>
    <w:rsid w:val="00AF13B2"/>
    <w:rsid w:val="00AF165D"/>
    <w:rsid w:val="00AF1970"/>
    <w:rsid w:val="00AF23D1"/>
    <w:rsid w:val="00AF2B6D"/>
    <w:rsid w:val="00AF329C"/>
    <w:rsid w:val="00AF362E"/>
    <w:rsid w:val="00AF3F06"/>
    <w:rsid w:val="00AF4A69"/>
    <w:rsid w:val="00AF4EED"/>
    <w:rsid w:val="00AF5EAF"/>
    <w:rsid w:val="00AF61B8"/>
    <w:rsid w:val="00AF62F7"/>
    <w:rsid w:val="00AF6909"/>
    <w:rsid w:val="00AF6D14"/>
    <w:rsid w:val="00AF6EE8"/>
    <w:rsid w:val="00B0162E"/>
    <w:rsid w:val="00B02BCE"/>
    <w:rsid w:val="00B02BE9"/>
    <w:rsid w:val="00B02CEF"/>
    <w:rsid w:val="00B02D51"/>
    <w:rsid w:val="00B03013"/>
    <w:rsid w:val="00B03378"/>
    <w:rsid w:val="00B03543"/>
    <w:rsid w:val="00B0419C"/>
    <w:rsid w:val="00B04EBF"/>
    <w:rsid w:val="00B05970"/>
    <w:rsid w:val="00B06385"/>
    <w:rsid w:val="00B076ED"/>
    <w:rsid w:val="00B078FE"/>
    <w:rsid w:val="00B1039D"/>
    <w:rsid w:val="00B109A4"/>
    <w:rsid w:val="00B10CC7"/>
    <w:rsid w:val="00B10E82"/>
    <w:rsid w:val="00B10F42"/>
    <w:rsid w:val="00B114C4"/>
    <w:rsid w:val="00B11C5D"/>
    <w:rsid w:val="00B11D21"/>
    <w:rsid w:val="00B12317"/>
    <w:rsid w:val="00B12BD0"/>
    <w:rsid w:val="00B1332D"/>
    <w:rsid w:val="00B13A17"/>
    <w:rsid w:val="00B13DF2"/>
    <w:rsid w:val="00B13E67"/>
    <w:rsid w:val="00B14114"/>
    <w:rsid w:val="00B142EC"/>
    <w:rsid w:val="00B1454B"/>
    <w:rsid w:val="00B1456E"/>
    <w:rsid w:val="00B14AE0"/>
    <w:rsid w:val="00B15390"/>
    <w:rsid w:val="00B15C8D"/>
    <w:rsid w:val="00B15E9C"/>
    <w:rsid w:val="00B16BCB"/>
    <w:rsid w:val="00B17298"/>
    <w:rsid w:val="00B17587"/>
    <w:rsid w:val="00B205E0"/>
    <w:rsid w:val="00B20B78"/>
    <w:rsid w:val="00B21583"/>
    <w:rsid w:val="00B215E2"/>
    <w:rsid w:val="00B21692"/>
    <w:rsid w:val="00B219DD"/>
    <w:rsid w:val="00B22047"/>
    <w:rsid w:val="00B22FB6"/>
    <w:rsid w:val="00B23178"/>
    <w:rsid w:val="00B23229"/>
    <w:rsid w:val="00B234C4"/>
    <w:rsid w:val="00B23A53"/>
    <w:rsid w:val="00B24440"/>
    <w:rsid w:val="00B24805"/>
    <w:rsid w:val="00B24AE0"/>
    <w:rsid w:val="00B24EC6"/>
    <w:rsid w:val="00B251A7"/>
    <w:rsid w:val="00B255CF"/>
    <w:rsid w:val="00B2569E"/>
    <w:rsid w:val="00B256D7"/>
    <w:rsid w:val="00B25F90"/>
    <w:rsid w:val="00B260E9"/>
    <w:rsid w:val="00B261B8"/>
    <w:rsid w:val="00B262C5"/>
    <w:rsid w:val="00B26EF4"/>
    <w:rsid w:val="00B26FA2"/>
    <w:rsid w:val="00B274F5"/>
    <w:rsid w:val="00B27A82"/>
    <w:rsid w:val="00B27AE3"/>
    <w:rsid w:val="00B303E6"/>
    <w:rsid w:val="00B315FB"/>
    <w:rsid w:val="00B31638"/>
    <w:rsid w:val="00B31C68"/>
    <w:rsid w:val="00B31F45"/>
    <w:rsid w:val="00B32246"/>
    <w:rsid w:val="00B323FD"/>
    <w:rsid w:val="00B32566"/>
    <w:rsid w:val="00B3258F"/>
    <w:rsid w:val="00B3268B"/>
    <w:rsid w:val="00B32C25"/>
    <w:rsid w:val="00B33349"/>
    <w:rsid w:val="00B334CA"/>
    <w:rsid w:val="00B336D7"/>
    <w:rsid w:val="00B337CE"/>
    <w:rsid w:val="00B33C14"/>
    <w:rsid w:val="00B33C8F"/>
    <w:rsid w:val="00B33F5B"/>
    <w:rsid w:val="00B34D51"/>
    <w:rsid w:val="00B34D99"/>
    <w:rsid w:val="00B3598E"/>
    <w:rsid w:val="00B3677C"/>
    <w:rsid w:val="00B37A0D"/>
    <w:rsid w:val="00B4064F"/>
    <w:rsid w:val="00B40D6A"/>
    <w:rsid w:val="00B4123C"/>
    <w:rsid w:val="00B417A7"/>
    <w:rsid w:val="00B418FD"/>
    <w:rsid w:val="00B41C31"/>
    <w:rsid w:val="00B420AF"/>
    <w:rsid w:val="00B42188"/>
    <w:rsid w:val="00B4237E"/>
    <w:rsid w:val="00B42500"/>
    <w:rsid w:val="00B436E1"/>
    <w:rsid w:val="00B43AEB"/>
    <w:rsid w:val="00B43EF6"/>
    <w:rsid w:val="00B43FE8"/>
    <w:rsid w:val="00B44FC2"/>
    <w:rsid w:val="00B45533"/>
    <w:rsid w:val="00B45C51"/>
    <w:rsid w:val="00B46CA8"/>
    <w:rsid w:val="00B47041"/>
    <w:rsid w:val="00B504DE"/>
    <w:rsid w:val="00B5098E"/>
    <w:rsid w:val="00B50FB9"/>
    <w:rsid w:val="00B511CB"/>
    <w:rsid w:val="00B51E84"/>
    <w:rsid w:val="00B52478"/>
    <w:rsid w:val="00B527EE"/>
    <w:rsid w:val="00B52F4E"/>
    <w:rsid w:val="00B539B5"/>
    <w:rsid w:val="00B53D18"/>
    <w:rsid w:val="00B53D53"/>
    <w:rsid w:val="00B53F0D"/>
    <w:rsid w:val="00B543BB"/>
    <w:rsid w:val="00B544D3"/>
    <w:rsid w:val="00B54B8F"/>
    <w:rsid w:val="00B5519B"/>
    <w:rsid w:val="00B552E5"/>
    <w:rsid w:val="00B55337"/>
    <w:rsid w:val="00B5597B"/>
    <w:rsid w:val="00B56EC3"/>
    <w:rsid w:val="00B57992"/>
    <w:rsid w:val="00B57CAC"/>
    <w:rsid w:val="00B60201"/>
    <w:rsid w:val="00B616A8"/>
    <w:rsid w:val="00B61A05"/>
    <w:rsid w:val="00B61ABE"/>
    <w:rsid w:val="00B61DE3"/>
    <w:rsid w:val="00B62108"/>
    <w:rsid w:val="00B6213F"/>
    <w:rsid w:val="00B62D65"/>
    <w:rsid w:val="00B62FB4"/>
    <w:rsid w:val="00B635B3"/>
    <w:rsid w:val="00B6387B"/>
    <w:rsid w:val="00B63A50"/>
    <w:rsid w:val="00B63AEE"/>
    <w:rsid w:val="00B63CD3"/>
    <w:rsid w:val="00B63DE7"/>
    <w:rsid w:val="00B642A9"/>
    <w:rsid w:val="00B644EB"/>
    <w:rsid w:val="00B64F13"/>
    <w:rsid w:val="00B6514B"/>
    <w:rsid w:val="00B653EF"/>
    <w:rsid w:val="00B656B4"/>
    <w:rsid w:val="00B65711"/>
    <w:rsid w:val="00B6604D"/>
    <w:rsid w:val="00B660DF"/>
    <w:rsid w:val="00B6677F"/>
    <w:rsid w:val="00B66E11"/>
    <w:rsid w:val="00B6708E"/>
    <w:rsid w:val="00B6755A"/>
    <w:rsid w:val="00B67640"/>
    <w:rsid w:val="00B676FD"/>
    <w:rsid w:val="00B701AB"/>
    <w:rsid w:val="00B7090B"/>
    <w:rsid w:val="00B70C44"/>
    <w:rsid w:val="00B70D65"/>
    <w:rsid w:val="00B70E73"/>
    <w:rsid w:val="00B7267A"/>
    <w:rsid w:val="00B72B0B"/>
    <w:rsid w:val="00B739C7"/>
    <w:rsid w:val="00B73A39"/>
    <w:rsid w:val="00B73A71"/>
    <w:rsid w:val="00B73DCB"/>
    <w:rsid w:val="00B7458D"/>
    <w:rsid w:val="00B7461B"/>
    <w:rsid w:val="00B7538E"/>
    <w:rsid w:val="00B756B6"/>
    <w:rsid w:val="00B75D95"/>
    <w:rsid w:val="00B76EC5"/>
    <w:rsid w:val="00B76F93"/>
    <w:rsid w:val="00B7717F"/>
    <w:rsid w:val="00B77B53"/>
    <w:rsid w:val="00B80121"/>
    <w:rsid w:val="00B8062D"/>
    <w:rsid w:val="00B809C5"/>
    <w:rsid w:val="00B80B9E"/>
    <w:rsid w:val="00B812EF"/>
    <w:rsid w:val="00B817C1"/>
    <w:rsid w:val="00B81DB7"/>
    <w:rsid w:val="00B822B2"/>
    <w:rsid w:val="00B82D8D"/>
    <w:rsid w:val="00B82E1A"/>
    <w:rsid w:val="00B8387E"/>
    <w:rsid w:val="00B83925"/>
    <w:rsid w:val="00B841D5"/>
    <w:rsid w:val="00B84686"/>
    <w:rsid w:val="00B8472B"/>
    <w:rsid w:val="00B84A7A"/>
    <w:rsid w:val="00B84E5F"/>
    <w:rsid w:val="00B85014"/>
    <w:rsid w:val="00B85576"/>
    <w:rsid w:val="00B85A91"/>
    <w:rsid w:val="00B85D2A"/>
    <w:rsid w:val="00B85F48"/>
    <w:rsid w:val="00B85FEE"/>
    <w:rsid w:val="00B86098"/>
    <w:rsid w:val="00B86292"/>
    <w:rsid w:val="00B863B9"/>
    <w:rsid w:val="00B871FA"/>
    <w:rsid w:val="00B876B9"/>
    <w:rsid w:val="00B901ED"/>
    <w:rsid w:val="00B9039A"/>
    <w:rsid w:val="00B9125E"/>
    <w:rsid w:val="00B9155E"/>
    <w:rsid w:val="00B91874"/>
    <w:rsid w:val="00B91BB6"/>
    <w:rsid w:val="00B92140"/>
    <w:rsid w:val="00B925C2"/>
    <w:rsid w:val="00B929AF"/>
    <w:rsid w:val="00B9319D"/>
    <w:rsid w:val="00B932C8"/>
    <w:rsid w:val="00B93851"/>
    <w:rsid w:val="00B9417E"/>
    <w:rsid w:val="00B94556"/>
    <w:rsid w:val="00B948AA"/>
    <w:rsid w:val="00B94B3C"/>
    <w:rsid w:val="00B94BA3"/>
    <w:rsid w:val="00B94CFB"/>
    <w:rsid w:val="00B955E1"/>
    <w:rsid w:val="00B95ADD"/>
    <w:rsid w:val="00B95DBB"/>
    <w:rsid w:val="00B9644A"/>
    <w:rsid w:val="00B96989"/>
    <w:rsid w:val="00B96BBD"/>
    <w:rsid w:val="00B96F5E"/>
    <w:rsid w:val="00B9701D"/>
    <w:rsid w:val="00B9712A"/>
    <w:rsid w:val="00B97261"/>
    <w:rsid w:val="00B976B7"/>
    <w:rsid w:val="00B97838"/>
    <w:rsid w:val="00B97A8F"/>
    <w:rsid w:val="00B97D50"/>
    <w:rsid w:val="00B97EF3"/>
    <w:rsid w:val="00B97F92"/>
    <w:rsid w:val="00BA07AA"/>
    <w:rsid w:val="00BA0A83"/>
    <w:rsid w:val="00BA138A"/>
    <w:rsid w:val="00BA21DE"/>
    <w:rsid w:val="00BA2CBE"/>
    <w:rsid w:val="00BA3212"/>
    <w:rsid w:val="00BA342E"/>
    <w:rsid w:val="00BA4874"/>
    <w:rsid w:val="00BA4A19"/>
    <w:rsid w:val="00BA5290"/>
    <w:rsid w:val="00BA559A"/>
    <w:rsid w:val="00BA5AB0"/>
    <w:rsid w:val="00BA5AEA"/>
    <w:rsid w:val="00BA6020"/>
    <w:rsid w:val="00BA6301"/>
    <w:rsid w:val="00BA641C"/>
    <w:rsid w:val="00BA74BE"/>
    <w:rsid w:val="00BB0975"/>
    <w:rsid w:val="00BB0BA8"/>
    <w:rsid w:val="00BB0ECD"/>
    <w:rsid w:val="00BB171C"/>
    <w:rsid w:val="00BB1FE6"/>
    <w:rsid w:val="00BB2047"/>
    <w:rsid w:val="00BB20C6"/>
    <w:rsid w:val="00BB2218"/>
    <w:rsid w:val="00BB3276"/>
    <w:rsid w:val="00BB357E"/>
    <w:rsid w:val="00BB37E0"/>
    <w:rsid w:val="00BB3B38"/>
    <w:rsid w:val="00BB4950"/>
    <w:rsid w:val="00BB4C8A"/>
    <w:rsid w:val="00BB4D2D"/>
    <w:rsid w:val="00BB5585"/>
    <w:rsid w:val="00BB56C6"/>
    <w:rsid w:val="00BB573A"/>
    <w:rsid w:val="00BB6349"/>
    <w:rsid w:val="00BB688C"/>
    <w:rsid w:val="00BB718D"/>
    <w:rsid w:val="00BB74DA"/>
    <w:rsid w:val="00BB77DE"/>
    <w:rsid w:val="00BC0080"/>
    <w:rsid w:val="00BC016B"/>
    <w:rsid w:val="00BC02E0"/>
    <w:rsid w:val="00BC0A39"/>
    <w:rsid w:val="00BC0ACA"/>
    <w:rsid w:val="00BC10A6"/>
    <w:rsid w:val="00BC1929"/>
    <w:rsid w:val="00BC1E5D"/>
    <w:rsid w:val="00BC23EB"/>
    <w:rsid w:val="00BC2C38"/>
    <w:rsid w:val="00BC3AA0"/>
    <w:rsid w:val="00BC3DFE"/>
    <w:rsid w:val="00BC3FFB"/>
    <w:rsid w:val="00BC42EC"/>
    <w:rsid w:val="00BC4648"/>
    <w:rsid w:val="00BC4778"/>
    <w:rsid w:val="00BC4DB7"/>
    <w:rsid w:val="00BC4DE0"/>
    <w:rsid w:val="00BC4F61"/>
    <w:rsid w:val="00BC56E4"/>
    <w:rsid w:val="00BC5CAD"/>
    <w:rsid w:val="00BC64AE"/>
    <w:rsid w:val="00BC70E8"/>
    <w:rsid w:val="00BC7145"/>
    <w:rsid w:val="00BC7301"/>
    <w:rsid w:val="00BC734D"/>
    <w:rsid w:val="00BC7643"/>
    <w:rsid w:val="00BC76FF"/>
    <w:rsid w:val="00BC77D2"/>
    <w:rsid w:val="00BD022A"/>
    <w:rsid w:val="00BD0545"/>
    <w:rsid w:val="00BD054F"/>
    <w:rsid w:val="00BD07F3"/>
    <w:rsid w:val="00BD0B7E"/>
    <w:rsid w:val="00BD0FE8"/>
    <w:rsid w:val="00BD136F"/>
    <w:rsid w:val="00BD1A25"/>
    <w:rsid w:val="00BD49E9"/>
    <w:rsid w:val="00BD4B0F"/>
    <w:rsid w:val="00BD510F"/>
    <w:rsid w:val="00BD587F"/>
    <w:rsid w:val="00BD6318"/>
    <w:rsid w:val="00BD6B07"/>
    <w:rsid w:val="00BD7B26"/>
    <w:rsid w:val="00BE012A"/>
    <w:rsid w:val="00BE0136"/>
    <w:rsid w:val="00BE119D"/>
    <w:rsid w:val="00BE16E7"/>
    <w:rsid w:val="00BE1925"/>
    <w:rsid w:val="00BE1983"/>
    <w:rsid w:val="00BE19C4"/>
    <w:rsid w:val="00BE1BB5"/>
    <w:rsid w:val="00BE29D2"/>
    <w:rsid w:val="00BE383D"/>
    <w:rsid w:val="00BE387F"/>
    <w:rsid w:val="00BE3F77"/>
    <w:rsid w:val="00BE4A87"/>
    <w:rsid w:val="00BE5725"/>
    <w:rsid w:val="00BE5F65"/>
    <w:rsid w:val="00BE61D9"/>
    <w:rsid w:val="00BE62BA"/>
    <w:rsid w:val="00BE66DA"/>
    <w:rsid w:val="00BE7766"/>
    <w:rsid w:val="00BE7856"/>
    <w:rsid w:val="00BE79A1"/>
    <w:rsid w:val="00BE7F33"/>
    <w:rsid w:val="00BE7F36"/>
    <w:rsid w:val="00BE7F51"/>
    <w:rsid w:val="00BE7FA3"/>
    <w:rsid w:val="00BF03AC"/>
    <w:rsid w:val="00BF049D"/>
    <w:rsid w:val="00BF0AE8"/>
    <w:rsid w:val="00BF0DDF"/>
    <w:rsid w:val="00BF0EA3"/>
    <w:rsid w:val="00BF0F70"/>
    <w:rsid w:val="00BF16CB"/>
    <w:rsid w:val="00BF1AE3"/>
    <w:rsid w:val="00BF246E"/>
    <w:rsid w:val="00BF309B"/>
    <w:rsid w:val="00BF3489"/>
    <w:rsid w:val="00BF63A6"/>
    <w:rsid w:val="00BF699E"/>
    <w:rsid w:val="00BF6F60"/>
    <w:rsid w:val="00BF7AD9"/>
    <w:rsid w:val="00BF7C53"/>
    <w:rsid w:val="00C005CE"/>
    <w:rsid w:val="00C008CB"/>
    <w:rsid w:val="00C01667"/>
    <w:rsid w:val="00C017A4"/>
    <w:rsid w:val="00C01E49"/>
    <w:rsid w:val="00C0264D"/>
    <w:rsid w:val="00C026D1"/>
    <w:rsid w:val="00C0317D"/>
    <w:rsid w:val="00C0325D"/>
    <w:rsid w:val="00C03B2A"/>
    <w:rsid w:val="00C03F61"/>
    <w:rsid w:val="00C040EA"/>
    <w:rsid w:val="00C0467A"/>
    <w:rsid w:val="00C0528A"/>
    <w:rsid w:val="00C05797"/>
    <w:rsid w:val="00C05C42"/>
    <w:rsid w:val="00C06053"/>
    <w:rsid w:val="00C060A7"/>
    <w:rsid w:val="00C0638A"/>
    <w:rsid w:val="00C06406"/>
    <w:rsid w:val="00C06B0D"/>
    <w:rsid w:val="00C06B29"/>
    <w:rsid w:val="00C06D0F"/>
    <w:rsid w:val="00C06EED"/>
    <w:rsid w:val="00C073CF"/>
    <w:rsid w:val="00C07EAE"/>
    <w:rsid w:val="00C07F95"/>
    <w:rsid w:val="00C10147"/>
    <w:rsid w:val="00C1058B"/>
    <w:rsid w:val="00C1075A"/>
    <w:rsid w:val="00C11162"/>
    <w:rsid w:val="00C1125A"/>
    <w:rsid w:val="00C11573"/>
    <w:rsid w:val="00C1157E"/>
    <w:rsid w:val="00C118A3"/>
    <w:rsid w:val="00C11E4D"/>
    <w:rsid w:val="00C124B7"/>
    <w:rsid w:val="00C12906"/>
    <w:rsid w:val="00C12F07"/>
    <w:rsid w:val="00C12F6F"/>
    <w:rsid w:val="00C13004"/>
    <w:rsid w:val="00C13225"/>
    <w:rsid w:val="00C1325C"/>
    <w:rsid w:val="00C1363E"/>
    <w:rsid w:val="00C13A92"/>
    <w:rsid w:val="00C14080"/>
    <w:rsid w:val="00C1415E"/>
    <w:rsid w:val="00C1491F"/>
    <w:rsid w:val="00C14B26"/>
    <w:rsid w:val="00C14F54"/>
    <w:rsid w:val="00C14F92"/>
    <w:rsid w:val="00C15034"/>
    <w:rsid w:val="00C15C7D"/>
    <w:rsid w:val="00C1701B"/>
    <w:rsid w:val="00C17F93"/>
    <w:rsid w:val="00C202CE"/>
    <w:rsid w:val="00C20FB2"/>
    <w:rsid w:val="00C220F6"/>
    <w:rsid w:val="00C221DD"/>
    <w:rsid w:val="00C22250"/>
    <w:rsid w:val="00C22968"/>
    <w:rsid w:val="00C238E2"/>
    <w:rsid w:val="00C23A9E"/>
    <w:rsid w:val="00C23FDF"/>
    <w:rsid w:val="00C24268"/>
    <w:rsid w:val="00C24E3B"/>
    <w:rsid w:val="00C25091"/>
    <w:rsid w:val="00C25A21"/>
    <w:rsid w:val="00C26653"/>
    <w:rsid w:val="00C26AAA"/>
    <w:rsid w:val="00C2778A"/>
    <w:rsid w:val="00C27948"/>
    <w:rsid w:val="00C27D72"/>
    <w:rsid w:val="00C302C1"/>
    <w:rsid w:val="00C30B0B"/>
    <w:rsid w:val="00C31DD1"/>
    <w:rsid w:val="00C32020"/>
    <w:rsid w:val="00C32366"/>
    <w:rsid w:val="00C326D8"/>
    <w:rsid w:val="00C32972"/>
    <w:rsid w:val="00C32AA1"/>
    <w:rsid w:val="00C32C54"/>
    <w:rsid w:val="00C32D4C"/>
    <w:rsid w:val="00C336EC"/>
    <w:rsid w:val="00C33AA6"/>
    <w:rsid w:val="00C341BF"/>
    <w:rsid w:val="00C343CF"/>
    <w:rsid w:val="00C34D27"/>
    <w:rsid w:val="00C3524E"/>
    <w:rsid w:val="00C35445"/>
    <w:rsid w:val="00C368CA"/>
    <w:rsid w:val="00C36FDD"/>
    <w:rsid w:val="00C37F57"/>
    <w:rsid w:val="00C40126"/>
    <w:rsid w:val="00C42046"/>
    <w:rsid w:val="00C429EA"/>
    <w:rsid w:val="00C43428"/>
    <w:rsid w:val="00C43CF0"/>
    <w:rsid w:val="00C43D8E"/>
    <w:rsid w:val="00C43D91"/>
    <w:rsid w:val="00C4427C"/>
    <w:rsid w:val="00C4466F"/>
    <w:rsid w:val="00C450EB"/>
    <w:rsid w:val="00C454DB"/>
    <w:rsid w:val="00C4576F"/>
    <w:rsid w:val="00C464EE"/>
    <w:rsid w:val="00C464F2"/>
    <w:rsid w:val="00C4652F"/>
    <w:rsid w:val="00C46C26"/>
    <w:rsid w:val="00C47825"/>
    <w:rsid w:val="00C47AD0"/>
    <w:rsid w:val="00C47DE8"/>
    <w:rsid w:val="00C50464"/>
    <w:rsid w:val="00C513A6"/>
    <w:rsid w:val="00C51DBF"/>
    <w:rsid w:val="00C52189"/>
    <w:rsid w:val="00C53097"/>
    <w:rsid w:val="00C53A05"/>
    <w:rsid w:val="00C542FE"/>
    <w:rsid w:val="00C54666"/>
    <w:rsid w:val="00C55323"/>
    <w:rsid w:val="00C555BA"/>
    <w:rsid w:val="00C56173"/>
    <w:rsid w:val="00C565E9"/>
    <w:rsid w:val="00C5665B"/>
    <w:rsid w:val="00C568A6"/>
    <w:rsid w:val="00C57194"/>
    <w:rsid w:val="00C574E8"/>
    <w:rsid w:val="00C605DD"/>
    <w:rsid w:val="00C6092A"/>
    <w:rsid w:val="00C61F69"/>
    <w:rsid w:val="00C622D7"/>
    <w:rsid w:val="00C63A86"/>
    <w:rsid w:val="00C63BCF"/>
    <w:rsid w:val="00C63BE6"/>
    <w:rsid w:val="00C63C48"/>
    <w:rsid w:val="00C63E73"/>
    <w:rsid w:val="00C63EE2"/>
    <w:rsid w:val="00C63FCC"/>
    <w:rsid w:val="00C64007"/>
    <w:rsid w:val="00C6563C"/>
    <w:rsid w:val="00C663A6"/>
    <w:rsid w:val="00C665B6"/>
    <w:rsid w:val="00C67E7F"/>
    <w:rsid w:val="00C701F3"/>
    <w:rsid w:val="00C7106A"/>
    <w:rsid w:val="00C715F7"/>
    <w:rsid w:val="00C71A01"/>
    <w:rsid w:val="00C72338"/>
    <w:rsid w:val="00C726EB"/>
    <w:rsid w:val="00C72C99"/>
    <w:rsid w:val="00C73739"/>
    <w:rsid w:val="00C73784"/>
    <w:rsid w:val="00C7547D"/>
    <w:rsid w:val="00C75DD6"/>
    <w:rsid w:val="00C76034"/>
    <w:rsid w:val="00C76391"/>
    <w:rsid w:val="00C7647C"/>
    <w:rsid w:val="00C7677E"/>
    <w:rsid w:val="00C768FB"/>
    <w:rsid w:val="00C76B93"/>
    <w:rsid w:val="00C76EC3"/>
    <w:rsid w:val="00C77A6E"/>
    <w:rsid w:val="00C77B8D"/>
    <w:rsid w:val="00C80A7C"/>
    <w:rsid w:val="00C80B15"/>
    <w:rsid w:val="00C81709"/>
    <w:rsid w:val="00C81F8A"/>
    <w:rsid w:val="00C82024"/>
    <w:rsid w:val="00C8216D"/>
    <w:rsid w:val="00C82495"/>
    <w:rsid w:val="00C82580"/>
    <w:rsid w:val="00C82B7E"/>
    <w:rsid w:val="00C83981"/>
    <w:rsid w:val="00C84111"/>
    <w:rsid w:val="00C84666"/>
    <w:rsid w:val="00C86362"/>
    <w:rsid w:val="00C86505"/>
    <w:rsid w:val="00C86981"/>
    <w:rsid w:val="00C86F20"/>
    <w:rsid w:val="00C87280"/>
    <w:rsid w:val="00C8792F"/>
    <w:rsid w:val="00C87932"/>
    <w:rsid w:val="00C87A75"/>
    <w:rsid w:val="00C90A10"/>
    <w:rsid w:val="00C90A44"/>
    <w:rsid w:val="00C90BE5"/>
    <w:rsid w:val="00C91928"/>
    <w:rsid w:val="00C92069"/>
    <w:rsid w:val="00C9233B"/>
    <w:rsid w:val="00C93480"/>
    <w:rsid w:val="00C94010"/>
    <w:rsid w:val="00C943E9"/>
    <w:rsid w:val="00C9454F"/>
    <w:rsid w:val="00C949C1"/>
    <w:rsid w:val="00C94AAF"/>
    <w:rsid w:val="00C94FA9"/>
    <w:rsid w:val="00C953E0"/>
    <w:rsid w:val="00C9555C"/>
    <w:rsid w:val="00C95757"/>
    <w:rsid w:val="00C96414"/>
    <w:rsid w:val="00C96512"/>
    <w:rsid w:val="00CA03C3"/>
    <w:rsid w:val="00CA0858"/>
    <w:rsid w:val="00CA18D9"/>
    <w:rsid w:val="00CA1CF6"/>
    <w:rsid w:val="00CA2434"/>
    <w:rsid w:val="00CA2527"/>
    <w:rsid w:val="00CA2DE9"/>
    <w:rsid w:val="00CA2E97"/>
    <w:rsid w:val="00CA317B"/>
    <w:rsid w:val="00CA3327"/>
    <w:rsid w:val="00CA34AD"/>
    <w:rsid w:val="00CA380E"/>
    <w:rsid w:val="00CA39C7"/>
    <w:rsid w:val="00CA44AE"/>
    <w:rsid w:val="00CA454C"/>
    <w:rsid w:val="00CA4618"/>
    <w:rsid w:val="00CA49A3"/>
    <w:rsid w:val="00CA52D3"/>
    <w:rsid w:val="00CA536C"/>
    <w:rsid w:val="00CA5619"/>
    <w:rsid w:val="00CA5781"/>
    <w:rsid w:val="00CA5782"/>
    <w:rsid w:val="00CA57AB"/>
    <w:rsid w:val="00CA617C"/>
    <w:rsid w:val="00CA65B5"/>
    <w:rsid w:val="00CA6A46"/>
    <w:rsid w:val="00CA709F"/>
    <w:rsid w:val="00CA7157"/>
    <w:rsid w:val="00CA74C7"/>
    <w:rsid w:val="00CA7F11"/>
    <w:rsid w:val="00CB03FB"/>
    <w:rsid w:val="00CB0423"/>
    <w:rsid w:val="00CB0957"/>
    <w:rsid w:val="00CB0EAF"/>
    <w:rsid w:val="00CB0EF7"/>
    <w:rsid w:val="00CB1373"/>
    <w:rsid w:val="00CB177B"/>
    <w:rsid w:val="00CB1A63"/>
    <w:rsid w:val="00CB1CEE"/>
    <w:rsid w:val="00CB2676"/>
    <w:rsid w:val="00CB33C2"/>
    <w:rsid w:val="00CB6901"/>
    <w:rsid w:val="00CB7772"/>
    <w:rsid w:val="00CB7C40"/>
    <w:rsid w:val="00CB7CEA"/>
    <w:rsid w:val="00CC06EA"/>
    <w:rsid w:val="00CC09C2"/>
    <w:rsid w:val="00CC0A43"/>
    <w:rsid w:val="00CC0DC9"/>
    <w:rsid w:val="00CC1873"/>
    <w:rsid w:val="00CC1BFB"/>
    <w:rsid w:val="00CC21A7"/>
    <w:rsid w:val="00CC221A"/>
    <w:rsid w:val="00CC2B94"/>
    <w:rsid w:val="00CC2D8B"/>
    <w:rsid w:val="00CC2DAE"/>
    <w:rsid w:val="00CC2F73"/>
    <w:rsid w:val="00CC3415"/>
    <w:rsid w:val="00CC3595"/>
    <w:rsid w:val="00CC3640"/>
    <w:rsid w:val="00CC3F01"/>
    <w:rsid w:val="00CC41AE"/>
    <w:rsid w:val="00CC422D"/>
    <w:rsid w:val="00CC4C47"/>
    <w:rsid w:val="00CC4DCE"/>
    <w:rsid w:val="00CC51B2"/>
    <w:rsid w:val="00CC5B37"/>
    <w:rsid w:val="00CC5C60"/>
    <w:rsid w:val="00CC64AF"/>
    <w:rsid w:val="00CC6BA9"/>
    <w:rsid w:val="00CC75CC"/>
    <w:rsid w:val="00CC7C2E"/>
    <w:rsid w:val="00CD021C"/>
    <w:rsid w:val="00CD029A"/>
    <w:rsid w:val="00CD0687"/>
    <w:rsid w:val="00CD0B60"/>
    <w:rsid w:val="00CD0DEE"/>
    <w:rsid w:val="00CD0F9A"/>
    <w:rsid w:val="00CD125E"/>
    <w:rsid w:val="00CD14C8"/>
    <w:rsid w:val="00CD1B8B"/>
    <w:rsid w:val="00CD1EB4"/>
    <w:rsid w:val="00CD283F"/>
    <w:rsid w:val="00CD28FB"/>
    <w:rsid w:val="00CD2F1E"/>
    <w:rsid w:val="00CD39FF"/>
    <w:rsid w:val="00CD3D6E"/>
    <w:rsid w:val="00CD3DCB"/>
    <w:rsid w:val="00CD4B81"/>
    <w:rsid w:val="00CD4F59"/>
    <w:rsid w:val="00CD52A3"/>
    <w:rsid w:val="00CD5A8F"/>
    <w:rsid w:val="00CD5E88"/>
    <w:rsid w:val="00CD60EC"/>
    <w:rsid w:val="00CD6E3D"/>
    <w:rsid w:val="00CE0237"/>
    <w:rsid w:val="00CE08B9"/>
    <w:rsid w:val="00CE112C"/>
    <w:rsid w:val="00CE13FC"/>
    <w:rsid w:val="00CE1FE4"/>
    <w:rsid w:val="00CE209A"/>
    <w:rsid w:val="00CE24C9"/>
    <w:rsid w:val="00CE2AC2"/>
    <w:rsid w:val="00CE2CDA"/>
    <w:rsid w:val="00CE4053"/>
    <w:rsid w:val="00CE408B"/>
    <w:rsid w:val="00CE4107"/>
    <w:rsid w:val="00CE44EE"/>
    <w:rsid w:val="00CE4DD2"/>
    <w:rsid w:val="00CE60E9"/>
    <w:rsid w:val="00CE6E6D"/>
    <w:rsid w:val="00CE7D44"/>
    <w:rsid w:val="00CF0258"/>
    <w:rsid w:val="00CF0498"/>
    <w:rsid w:val="00CF12BD"/>
    <w:rsid w:val="00CF1641"/>
    <w:rsid w:val="00CF1697"/>
    <w:rsid w:val="00CF224C"/>
    <w:rsid w:val="00CF2702"/>
    <w:rsid w:val="00CF2A57"/>
    <w:rsid w:val="00CF2A87"/>
    <w:rsid w:val="00CF2AE6"/>
    <w:rsid w:val="00CF347D"/>
    <w:rsid w:val="00CF3591"/>
    <w:rsid w:val="00CF3736"/>
    <w:rsid w:val="00CF3DD1"/>
    <w:rsid w:val="00CF3F51"/>
    <w:rsid w:val="00CF3FFE"/>
    <w:rsid w:val="00CF42A8"/>
    <w:rsid w:val="00CF4619"/>
    <w:rsid w:val="00CF4628"/>
    <w:rsid w:val="00CF4AB0"/>
    <w:rsid w:val="00CF4B02"/>
    <w:rsid w:val="00CF4C1E"/>
    <w:rsid w:val="00CF4D11"/>
    <w:rsid w:val="00CF525E"/>
    <w:rsid w:val="00CF56A0"/>
    <w:rsid w:val="00CF7064"/>
    <w:rsid w:val="00CF7B5F"/>
    <w:rsid w:val="00CF7E25"/>
    <w:rsid w:val="00CF7EA6"/>
    <w:rsid w:val="00D00486"/>
    <w:rsid w:val="00D004DC"/>
    <w:rsid w:val="00D00C21"/>
    <w:rsid w:val="00D00CDD"/>
    <w:rsid w:val="00D01541"/>
    <w:rsid w:val="00D01D62"/>
    <w:rsid w:val="00D024AA"/>
    <w:rsid w:val="00D028D4"/>
    <w:rsid w:val="00D036CB"/>
    <w:rsid w:val="00D03B9D"/>
    <w:rsid w:val="00D047CD"/>
    <w:rsid w:val="00D04B9B"/>
    <w:rsid w:val="00D05501"/>
    <w:rsid w:val="00D06247"/>
    <w:rsid w:val="00D068B3"/>
    <w:rsid w:val="00D06CD2"/>
    <w:rsid w:val="00D072A4"/>
    <w:rsid w:val="00D07D4B"/>
    <w:rsid w:val="00D10659"/>
    <w:rsid w:val="00D11D15"/>
    <w:rsid w:val="00D12693"/>
    <w:rsid w:val="00D12B67"/>
    <w:rsid w:val="00D12D96"/>
    <w:rsid w:val="00D14042"/>
    <w:rsid w:val="00D14663"/>
    <w:rsid w:val="00D14CEA"/>
    <w:rsid w:val="00D154E0"/>
    <w:rsid w:val="00D1591A"/>
    <w:rsid w:val="00D15AC8"/>
    <w:rsid w:val="00D16330"/>
    <w:rsid w:val="00D17182"/>
    <w:rsid w:val="00D17453"/>
    <w:rsid w:val="00D20154"/>
    <w:rsid w:val="00D20C4F"/>
    <w:rsid w:val="00D20D92"/>
    <w:rsid w:val="00D20EC2"/>
    <w:rsid w:val="00D21B14"/>
    <w:rsid w:val="00D22922"/>
    <w:rsid w:val="00D22BB0"/>
    <w:rsid w:val="00D2324F"/>
    <w:rsid w:val="00D23735"/>
    <w:rsid w:val="00D249E9"/>
    <w:rsid w:val="00D25539"/>
    <w:rsid w:val="00D2667B"/>
    <w:rsid w:val="00D276D3"/>
    <w:rsid w:val="00D276FC"/>
    <w:rsid w:val="00D2787B"/>
    <w:rsid w:val="00D27A95"/>
    <w:rsid w:val="00D27FFA"/>
    <w:rsid w:val="00D30043"/>
    <w:rsid w:val="00D3037B"/>
    <w:rsid w:val="00D30BA2"/>
    <w:rsid w:val="00D30CD0"/>
    <w:rsid w:val="00D30DC2"/>
    <w:rsid w:val="00D31504"/>
    <w:rsid w:val="00D31669"/>
    <w:rsid w:val="00D3176E"/>
    <w:rsid w:val="00D31E2F"/>
    <w:rsid w:val="00D31F5D"/>
    <w:rsid w:val="00D322CA"/>
    <w:rsid w:val="00D32618"/>
    <w:rsid w:val="00D32953"/>
    <w:rsid w:val="00D32988"/>
    <w:rsid w:val="00D32A58"/>
    <w:rsid w:val="00D32B76"/>
    <w:rsid w:val="00D32EF1"/>
    <w:rsid w:val="00D3348B"/>
    <w:rsid w:val="00D336B0"/>
    <w:rsid w:val="00D33927"/>
    <w:rsid w:val="00D33C4D"/>
    <w:rsid w:val="00D3410D"/>
    <w:rsid w:val="00D3449F"/>
    <w:rsid w:val="00D34BE0"/>
    <w:rsid w:val="00D35125"/>
    <w:rsid w:val="00D35B31"/>
    <w:rsid w:val="00D35EC3"/>
    <w:rsid w:val="00D36542"/>
    <w:rsid w:val="00D367F3"/>
    <w:rsid w:val="00D368D4"/>
    <w:rsid w:val="00D3691A"/>
    <w:rsid w:val="00D369E8"/>
    <w:rsid w:val="00D36B64"/>
    <w:rsid w:val="00D36BF4"/>
    <w:rsid w:val="00D36D6E"/>
    <w:rsid w:val="00D36DD7"/>
    <w:rsid w:val="00D36F70"/>
    <w:rsid w:val="00D37540"/>
    <w:rsid w:val="00D375CE"/>
    <w:rsid w:val="00D4002D"/>
    <w:rsid w:val="00D4020D"/>
    <w:rsid w:val="00D40707"/>
    <w:rsid w:val="00D40AF0"/>
    <w:rsid w:val="00D40BCB"/>
    <w:rsid w:val="00D40FC2"/>
    <w:rsid w:val="00D41725"/>
    <w:rsid w:val="00D41839"/>
    <w:rsid w:val="00D41CF3"/>
    <w:rsid w:val="00D4200F"/>
    <w:rsid w:val="00D42631"/>
    <w:rsid w:val="00D42BE8"/>
    <w:rsid w:val="00D436A2"/>
    <w:rsid w:val="00D43DD8"/>
    <w:rsid w:val="00D4495A"/>
    <w:rsid w:val="00D45002"/>
    <w:rsid w:val="00D4523C"/>
    <w:rsid w:val="00D45429"/>
    <w:rsid w:val="00D455C4"/>
    <w:rsid w:val="00D45614"/>
    <w:rsid w:val="00D45DFA"/>
    <w:rsid w:val="00D45FA9"/>
    <w:rsid w:val="00D4602E"/>
    <w:rsid w:val="00D4634A"/>
    <w:rsid w:val="00D46579"/>
    <w:rsid w:val="00D478FE"/>
    <w:rsid w:val="00D47B91"/>
    <w:rsid w:val="00D5036C"/>
    <w:rsid w:val="00D506D8"/>
    <w:rsid w:val="00D507E7"/>
    <w:rsid w:val="00D511B7"/>
    <w:rsid w:val="00D5127F"/>
    <w:rsid w:val="00D51855"/>
    <w:rsid w:val="00D51939"/>
    <w:rsid w:val="00D52459"/>
    <w:rsid w:val="00D5322D"/>
    <w:rsid w:val="00D53B3D"/>
    <w:rsid w:val="00D53FD3"/>
    <w:rsid w:val="00D55358"/>
    <w:rsid w:val="00D556E4"/>
    <w:rsid w:val="00D564D5"/>
    <w:rsid w:val="00D56699"/>
    <w:rsid w:val="00D56C39"/>
    <w:rsid w:val="00D56D58"/>
    <w:rsid w:val="00D56E0C"/>
    <w:rsid w:val="00D56F8B"/>
    <w:rsid w:val="00D570C1"/>
    <w:rsid w:val="00D57A65"/>
    <w:rsid w:val="00D57C84"/>
    <w:rsid w:val="00D57DFA"/>
    <w:rsid w:val="00D6263D"/>
    <w:rsid w:val="00D62AF7"/>
    <w:rsid w:val="00D630DC"/>
    <w:rsid w:val="00D631BF"/>
    <w:rsid w:val="00D63A60"/>
    <w:rsid w:val="00D63A66"/>
    <w:rsid w:val="00D645E1"/>
    <w:rsid w:val="00D64759"/>
    <w:rsid w:val="00D64C18"/>
    <w:rsid w:val="00D651AB"/>
    <w:rsid w:val="00D65240"/>
    <w:rsid w:val="00D663A9"/>
    <w:rsid w:val="00D66BD2"/>
    <w:rsid w:val="00D66C6F"/>
    <w:rsid w:val="00D67034"/>
    <w:rsid w:val="00D67204"/>
    <w:rsid w:val="00D67231"/>
    <w:rsid w:val="00D679D8"/>
    <w:rsid w:val="00D67A6C"/>
    <w:rsid w:val="00D67AAF"/>
    <w:rsid w:val="00D67AF4"/>
    <w:rsid w:val="00D67BF4"/>
    <w:rsid w:val="00D67E22"/>
    <w:rsid w:val="00D70CC5"/>
    <w:rsid w:val="00D71841"/>
    <w:rsid w:val="00D718FE"/>
    <w:rsid w:val="00D71F1D"/>
    <w:rsid w:val="00D73679"/>
    <w:rsid w:val="00D7397D"/>
    <w:rsid w:val="00D73D81"/>
    <w:rsid w:val="00D73E9E"/>
    <w:rsid w:val="00D742DB"/>
    <w:rsid w:val="00D745E9"/>
    <w:rsid w:val="00D74B96"/>
    <w:rsid w:val="00D74C02"/>
    <w:rsid w:val="00D74FB8"/>
    <w:rsid w:val="00D75629"/>
    <w:rsid w:val="00D7610B"/>
    <w:rsid w:val="00D7625D"/>
    <w:rsid w:val="00D76949"/>
    <w:rsid w:val="00D76E0A"/>
    <w:rsid w:val="00D76E8D"/>
    <w:rsid w:val="00D77A9F"/>
    <w:rsid w:val="00D77FB0"/>
    <w:rsid w:val="00D80050"/>
    <w:rsid w:val="00D8068E"/>
    <w:rsid w:val="00D8108C"/>
    <w:rsid w:val="00D8151A"/>
    <w:rsid w:val="00D82BE7"/>
    <w:rsid w:val="00D83C0E"/>
    <w:rsid w:val="00D8403B"/>
    <w:rsid w:val="00D84E4E"/>
    <w:rsid w:val="00D84FA3"/>
    <w:rsid w:val="00D85118"/>
    <w:rsid w:val="00D858B8"/>
    <w:rsid w:val="00D85EA1"/>
    <w:rsid w:val="00D8609F"/>
    <w:rsid w:val="00D8674C"/>
    <w:rsid w:val="00D86BF5"/>
    <w:rsid w:val="00D86C74"/>
    <w:rsid w:val="00D87156"/>
    <w:rsid w:val="00D8721B"/>
    <w:rsid w:val="00D87794"/>
    <w:rsid w:val="00D877FB"/>
    <w:rsid w:val="00D90E65"/>
    <w:rsid w:val="00D90EB4"/>
    <w:rsid w:val="00D91064"/>
    <w:rsid w:val="00D92311"/>
    <w:rsid w:val="00D92549"/>
    <w:rsid w:val="00D93058"/>
    <w:rsid w:val="00D93105"/>
    <w:rsid w:val="00D935C8"/>
    <w:rsid w:val="00D93E8D"/>
    <w:rsid w:val="00D945D0"/>
    <w:rsid w:val="00D9513E"/>
    <w:rsid w:val="00D952B2"/>
    <w:rsid w:val="00D9556D"/>
    <w:rsid w:val="00D965BE"/>
    <w:rsid w:val="00D96C35"/>
    <w:rsid w:val="00D96FEE"/>
    <w:rsid w:val="00D974A0"/>
    <w:rsid w:val="00D9765E"/>
    <w:rsid w:val="00D97D82"/>
    <w:rsid w:val="00DA067A"/>
    <w:rsid w:val="00DA0A5C"/>
    <w:rsid w:val="00DA0C80"/>
    <w:rsid w:val="00DA0E64"/>
    <w:rsid w:val="00DA1265"/>
    <w:rsid w:val="00DA14FD"/>
    <w:rsid w:val="00DA1B1B"/>
    <w:rsid w:val="00DA1CF9"/>
    <w:rsid w:val="00DA1D93"/>
    <w:rsid w:val="00DA2588"/>
    <w:rsid w:val="00DA25F0"/>
    <w:rsid w:val="00DA3904"/>
    <w:rsid w:val="00DA3925"/>
    <w:rsid w:val="00DA3B92"/>
    <w:rsid w:val="00DA3C09"/>
    <w:rsid w:val="00DA3C44"/>
    <w:rsid w:val="00DA4E62"/>
    <w:rsid w:val="00DA5914"/>
    <w:rsid w:val="00DA5B02"/>
    <w:rsid w:val="00DA6118"/>
    <w:rsid w:val="00DA614F"/>
    <w:rsid w:val="00DA628A"/>
    <w:rsid w:val="00DA6842"/>
    <w:rsid w:val="00DA7B01"/>
    <w:rsid w:val="00DB0072"/>
    <w:rsid w:val="00DB09B6"/>
    <w:rsid w:val="00DB141D"/>
    <w:rsid w:val="00DB1642"/>
    <w:rsid w:val="00DB1A0F"/>
    <w:rsid w:val="00DB1BF3"/>
    <w:rsid w:val="00DB2295"/>
    <w:rsid w:val="00DB2536"/>
    <w:rsid w:val="00DB26D3"/>
    <w:rsid w:val="00DB3158"/>
    <w:rsid w:val="00DB33A7"/>
    <w:rsid w:val="00DB4555"/>
    <w:rsid w:val="00DB47C7"/>
    <w:rsid w:val="00DB4958"/>
    <w:rsid w:val="00DB4E24"/>
    <w:rsid w:val="00DB5061"/>
    <w:rsid w:val="00DB5538"/>
    <w:rsid w:val="00DB612D"/>
    <w:rsid w:val="00DB68DC"/>
    <w:rsid w:val="00DB6C50"/>
    <w:rsid w:val="00DB7A57"/>
    <w:rsid w:val="00DB7AE8"/>
    <w:rsid w:val="00DB7B4D"/>
    <w:rsid w:val="00DC03C6"/>
    <w:rsid w:val="00DC0A4E"/>
    <w:rsid w:val="00DC0C80"/>
    <w:rsid w:val="00DC1119"/>
    <w:rsid w:val="00DC1679"/>
    <w:rsid w:val="00DC180D"/>
    <w:rsid w:val="00DC1EC5"/>
    <w:rsid w:val="00DC2740"/>
    <w:rsid w:val="00DC32D1"/>
    <w:rsid w:val="00DC378E"/>
    <w:rsid w:val="00DC3B25"/>
    <w:rsid w:val="00DC4196"/>
    <w:rsid w:val="00DC4712"/>
    <w:rsid w:val="00DC57A9"/>
    <w:rsid w:val="00DC5CF3"/>
    <w:rsid w:val="00DC700D"/>
    <w:rsid w:val="00DC71CB"/>
    <w:rsid w:val="00DC7A92"/>
    <w:rsid w:val="00DD037D"/>
    <w:rsid w:val="00DD078D"/>
    <w:rsid w:val="00DD0895"/>
    <w:rsid w:val="00DD1420"/>
    <w:rsid w:val="00DD1E53"/>
    <w:rsid w:val="00DD22E9"/>
    <w:rsid w:val="00DD23F5"/>
    <w:rsid w:val="00DD2FAA"/>
    <w:rsid w:val="00DD34C9"/>
    <w:rsid w:val="00DD3683"/>
    <w:rsid w:val="00DD3724"/>
    <w:rsid w:val="00DD379C"/>
    <w:rsid w:val="00DD3BA3"/>
    <w:rsid w:val="00DD412F"/>
    <w:rsid w:val="00DD440A"/>
    <w:rsid w:val="00DD4CBB"/>
    <w:rsid w:val="00DD59DD"/>
    <w:rsid w:val="00DD5AFE"/>
    <w:rsid w:val="00DD667D"/>
    <w:rsid w:val="00DD6D30"/>
    <w:rsid w:val="00DD6E88"/>
    <w:rsid w:val="00DD7B67"/>
    <w:rsid w:val="00DE02BB"/>
    <w:rsid w:val="00DE0351"/>
    <w:rsid w:val="00DE212E"/>
    <w:rsid w:val="00DE23FB"/>
    <w:rsid w:val="00DE33F5"/>
    <w:rsid w:val="00DE37B4"/>
    <w:rsid w:val="00DE3D87"/>
    <w:rsid w:val="00DE40AB"/>
    <w:rsid w:val="00DE43A9"/>
    <w:rsid w:val="00DE448F"/>
    <w:rsid w:val="00DE4972"/>
    <w:rsid w:val="00DE4D0B"/>
    <w:rsid w:val="00DE4E79"/>
    <w:rsid w:val="00DE5431"/>
    <w:rsid w:val="00DE5AE8"/>
    <w:rsid w:val="00DE5AF7"/>
    <w:rsid w:val="00DE5D9E"/>
    <w:rsid w:val="00DE5DF5"/>
    <w:rsid w:val="00DE61BB"/>
    <w:rsid w:val="00DE6B3A"/>
    <w:rsid w:val="00DF0585"/>
    <w:rsid w:val="00DF06F0"/>
    <w:rsid w:val="00DF0BFC"/>
    <w:rsid w:val="00DF0CEE"/>
    <w:rsid w:val="00DF0D52"/>
    <w:rsid w:val="00DF0DBF"/>
    <w:rsid w:val="00DF132C"/>
    <w:rsid w:val="00DF1693"/>
    <w:rsid w:val="00DF23C6"/>
    <w:rsid w:val="00DF2436"/>
    <w:rsid w:val="00DF277D"/>
    <w:rsid w:val="00DF3037"/>
    <w:rsid w:val="00DF387A"/>
    <w:rsid w:val="00DF3D3F"/>
    <w:rsid w:val="00DF3EFA"/>
    <w:rsid w:val="00DF4532"/>
    <w:rsid w:val="00DF4D94"/>
    <w:rsid w:val="00DF5164"/>
    <w:rsid w:val="00DF5B49"/>
    <w:rsid w:val="00DF5EE8"/>
    <w:rsid w:val="00DF60F8"/>
    <w:rsid w:val="00DF6326"/>
    <w:rsid w:val="00DF663A"/>
    <w:rsid w:val="00DF6696"/>
    <w:rsid w:val="00DF6FDD"/>
    <w:rsid w:val="00DF7B49"/>
    <w:rsid w:val="00E0050D"/>
    <w:rsid w:val="00E01390"/>
    <w:rsid w:val="00E01931"/>
    <w:rsid w:val="00E01FC4"/>
    <w:rsid w:val="00E02DD4"/>
    <w:rsid w:val="00E03F16"/>
    <w:rsid w:val="00E04299"/>
    <w:rsid w:val="00E05CD2"/>
    <w:rsid w:val="00E05DD5"/>
    <w:rsid w:val="00E06218"/>
    <w:rsid w:val="00E06A22"/>
    <w:rsid w:val="00E07062"/>
    <w:rsid w:val="00E071C3"/>
    <w:rsid w:val="00E07869"/>
    <w:rsid w:val="00E108CB"/>
    <w:rsid w:val="00E10C0E"/>
    <w:rsid w:val="00E10F0B"/>
    <w:rsid w:val="00E11140"/>
    <w:rsid w:val="00E12FE9"/>
    <w:rsid w:val="00E13203"/>
    <w:rsid w:val="00E13420"/>
    <w:rsid w:val="00E134AE"/>
    <w:rsid w:val="00E13510"/>
    <w:rsid w:val="00E13583"/>
    <w:rsid w:val="00E137AF"/>
    <w:rsid w:val="00E13877"/>
    <w:rsid w:val="00E13C9A"/>
    <w:rsid w:val="00E1446F"/>
    <w:rsid w:val="00E15387"/>
    <w:rsid w:val="00E154DE"/>
    <w:rsid w:val="00E15716"/>
    <w:rsid w:val="00E15E6B"/>
    <w:rsid w:val="00E161AE"/>
    <w:rsid w:val="00E1623F"/>
    <w:rsid w:val="00E1707B"/>
    <w:rsid w:val="00E17D97"/>
    <w:rsid w:val="00E20066"/>
    <w:rsid w:val="00E20E10"/>
    <w:rsid w:val="00E21387"/>
    <w:rsid w:val="00E21A8C"/>
    <w:rsid w:val="00E21B4C"/>
    <w:rsid w:val="00E21FD6"/>
    <w:rsid w:val="00E22B22"/>
    <w:rsid w:val="00E22FCE"/>
    <w:rsid w:val="00E236E9"/>
    <w:rsid w:val="00E243D8"/>
    <w:rsid w:val="00E2463F"/>
    <w:rsid w:val="00E24816"/>
    <w:rsid w:val="00E24B36"/>
    <w:rsid w:val="00E25172"/>
    <w:rsid w:val="00E25BDC"/>
    <w:rsid w:val="00E2680F"/>
    <w:rsid w:val="00E27457"/>
    <w:rsid w:val="00E2755D"/>
    <w:rsid w:val="00E2784A"/>
    <w:rsid w:val="00E27AE1"/>
    <w:rsid w:val="00E30BEE"/>
    <w:rsid w:val="00E30EAA"/>
    <w:rsid w:val="00E31136"/>
    <w:rsid w:val="00E32089"/>
    <w:rsid w:val="00E32143"/>
    <w:rsid w:val="00E323A6"/>
    <w:rsid w:val="00E32D1E"/>
    <w:rsid w:val="00E32D58"/>
    <w:rsid w:val="00E330A7"/>
    <w:rsid w:val="00E33120"/>
    <w:rsid w:val="00E33362"/>
    <w:rsid w:val="00E333D8"/>
    <w:rsid w:val="00E336D3"/>
    <w:rsid w:val="00E3393E"/>
    <w:rsid w:val="00E33DCF"/>
    <w:rsid w:val="00E33F61"/>
    <w:rsid w:val="00E340D7"/>
    <w:rsid w:val="00E340FF"/>
    <w:rsid w:val="00E34201"/>
    <w:rsid w:val="00E34E51"/>
    <w:rsid w:val="00E35210"/>
    <w:rsid w:val="00E35513"/>
    <w:rsid w:val="00E360D8"/>
    <w:rsid w:val="00E36526"/>
    <w:rsid w:val="00E404B4"/>
    <w:rsid w:val="00E407E5"/>
    <w:rsid w:val="00E41105"/>
    <w:rsid w:val="00E41905"/>
    <w:rsid w:val="00E41D5D"/>
    <w:rsid w:val="00E41F98"/>
    <w:rsid w:val="00E42AB1"/>
    <w:rsid w:val="00E42C1B"/>
    <w:rsid w:val="00E42CA2"/>
    <w:rsid w:val="00E42E00"/>
    <w:rsid w:val="00E43438"/>
    <w:rsid w:val="00E440AC"/>
    <w:rsid w:val="00E45858"/>
    <w:rsid w:val="00E45F05"/>
    <w:rsid w:val="00E45F28"/>
    <w:rsid w:val="00E46755"/>
    <w:rsid w:val="00E46BE4"/>
    <w:rsid w:val="00E46C66"/>
    <w:rsid w:val="00E46FF9"/>
    <w:rsid w:val="00E47539"/>
    <w:rsid w:val="00E502DC"/>
    <w:rsid w:val="00E507C0"/>
    <w:rsid w:val="00E513E6"/>
    <w:rsid w:val="00E524EE"/>
    <w:rsid w:val="00E5286E"/>
    <w:rsid w:val="00E53120"/>
    <w:rsid w:val="00E53A25"/>
    <w:rsid w:val="00E53CCB"/>
    <w:rsid w:val="00E54CC4"/>
    <w:rsid w:val="00E54CE7"/>
    <w:rsid w:val="00E54FB4"/>
    <w:rsid w:val="00E55239"/>
    <w:rsid w:val="00E553A9"/>
    <w:rsid w:val="00E555EE"/>
    <w:rsid w:val="00E5668E"/>
    <w:rsid w:val="00E56781"/>
    <w:rsid w:val="00E56910"/>
    <w:rsid w:val="00E5692D"/>
    <w:rsid w:val="00E5697B"/>
    <w:rsid w:val="00E56A0C"/>
    <w:rsid w:val="00E56D63"/>
    <w:rsid w:val="00E5708C"/>
    <w:rsid w:val="00E5710F"/>
    <w:rsid w:val="00E57773"/>
    <w:rsid w:val="00E57B70"/>
    <w:rsid w:val="00E57E13"/>
    <w:rsid w:val="00E603B5"/>
    <w:rsid w:val="00E60B4A"/>
    <w:rsid w:val="00E60DAA"/>
    <w:rsid w:val="00E60FB4"/>
    <w:rsid w:val="00E61C74"/>
    <w:rsid w:val="00E61DE7"/>
    <w:rsid w:val="00E620DB"/>
    <w:rsid w:val="00E6258A"/>
    <w:rsid w:val="00E62C80"/>
    <w:rsid w:val="00E62CA1"/>
    <w:rsid w:val="00E62FA8"/>
    <w:rsid w:val="00E633BA"/>
    <w:rsid w:val="00E63B4A"/>
    <w:rsid w:val="00E63E5C"/>
    <w:rsid w:val="00E640B0"/>
    <w:rsid w:val="00E641F7"/>
    <w:rsid w:val="00E644A6"/>
    <w:rsid w:val="00E644D0"/>
    <w:rsid w:val="00E6485C"/>
    <w:rsid w:val="00E6494A"/>
    <w:rsid w:val="00E649DE"/>
    <w:rsid w:val="00E64DB1"/>
    <w:rsid w:val="00E673C2"/>
    <w:rsid w:val="00E7022B"/>
    <w:rsid w:val="00E70429"/>
    <w:rsid w:val="00E70DEF"/>
    <w:rsid w:val="00E711A3"/>
    <w:rsid w:val="00E71914"/>
    <w:rsid w:val="00E71B42"/>
    <w:rsid w:val="00E7256C"/>
    <w:rsid w:val="00E72E3A"/>
    <w:rsid w:val="00E730D0"/>
    <w:rsid w:val="00E73609"/>
    <w:rsid w:val="00E747E1"/>
    <w:rsid w:val="00E74851"/>
    <w:rsid w:val="00E74C43"/>
    <w:rsid w:val="00E75131"/>
    <w:rsid w:val="00E75243"/>
    <w:rsid w:val="00E75489"/>
    <w:rsid w:val="00E75762"/>
    <w:rsid w:val="00E759DF"/>
    <w:rsid w:val="00E759F9"/>
    <w:rsid w:val="00E75BD8"/>
    <w:rsid w:val="00E75F22"/>
    <w:rsid w:val="00E76047"/>
    <w:rsid w:val="00E76670"/>
    <w:rsid w:val="00E772C1"/>
    <w:rsid w:val="00E773D5"/>
    <w:rsid w:val="00E77616"/>
    <w:rsid w:val="00E77ABE"/>
    <w:rsid w:val="00E77C71"/>
    <w:rsid w:val="00E80028"/>
    <w:rsid w:val="00E80824"/>
    <w:rsid w:val="00E80A2E"/>
    <w:rsid w:val="00E80AD7"/>
    <w:rsid w:val="00E8115C"/>
    <w:rsid w:val="00E813D3"/>
    <w:rsid w:val="00E818B7"/>
    <w:rsid w:val="00E81944"/>
    <w:rsid w:val="00E819C4"/>
    <w:rsid w:val="00E81AE5"/>
    <w:rsid w:val="00E81C1D"/>
    <w:rsid w:val="00E82E5A"/>
    <w:rsid w:val="00E82E75"/>
    <w:rsid w:val="00E831E1"/>
    <w:rsid w:val="00E83315"/>
    <w:rsid w:val="00E83398"/>
    <w:rsid w:val="00E83990"/>
    <w:rsid w:val="00E83B91"/>
    <w:rsid w:val="00E8421B"/>
    <w:rsid w:val="00E84DD5"/>
    <w:rsid w:val="00E85C7E"/>
    <w:rsid w:val="00E86140"/>
    <w:rsid w:val="00E86354"/>
    <w:rsid w:val="00E864C5"/>
    <w:rsid w:val="00E8683D"/>
    <w:rsid w:val="00E8698F"/>
    <w:rsid w:val="00E86EAB"/>
    <w:rsid w:val="00E87FDB"/>
    <w:rsid w:val="00E900E8"/>
    <w:rsid w:val="00E902E0"/>
    <w:rsid w:val="00E902E6"/>
    <w:rsid w:val="00E90805"/>
    <w:rsid w:val="00E908D5"/>
    <w:rsid w:val="00E91142"/>
    <w:rsid w:val="00E9247C"/>
    <w:rsid w:val="00E924A8"/>
    <w:rsid w:val="00E92ECB"/>
    <w:rsid w:val="00E93257"/>
    <w:rsid w:val="00E93391"/>
    <w:rsid w:val="00E93DD6"/>
    <w:rsid w:val="00E93FFF"/>
    <w:rsid w:val="00E946D9"/>
    <w:rsid w:val="00E94D92"/>
    <w:rsid w:val="00E95629"/>
    <w:rsid w:val="00E961D8"/>
    <w:rsid w:val="00E9638A"/>
    <w:rsid w:val="00E964AC"/>
    <w:rsid w:val="00E9659D"/>
    <w:rsid w:val="00E9678C"/>
    <w:rsid w:val="00E970FA"/>
    <w:rsid w:val="00E9715C"/>
    <w:rsid w:val="00E97393"/>
    <w:rsid w:val="00E97AE5"/>
    <w:rsid w:val="00E97EB6"/>
    <w:rsid w:val="00EA017E"/>
    <w:rsid w:val="00EA046F"/>
    <w:rsid w:val="00EA0499"/>
    <w:rsid w:val="00EA0942"/>
    <w:rsid w:val="00EA0BAB"/>
    <w:rsid w:val="00EA18AD"/>
    <w:rsid w:val="00EA1CD6"/>
    <w:rsid w:val="00EA3023"/>
    <w:rsid w:val="00EA3718"/>
    <w:rsid w:val="00EA3D9C"/>
    <w:rsid w:val="00EA4F27"/>
    <w:rsid w:val="00EA50A3"/>
    <w:rsid w:val="00EA5A13"/>
    <w:rsid w:val="00EA6056"/>
    <w:rsid w:val="00EA6E56"/>
    <w:rsid w:val="00EB03B5"/>
    <w:rsid w:val="00EB045B"/>
    <w:rsid w:val="00EB1266"/>
    <w:rsid w:val="00EB15FD"/>
    <w:rsid w:val="00EB1D55"/>
    <w:rsid w:val="00EB2216"/>
    <w:rsid w:val="00EB244B"/>
    <w:rsid w:val="00EB2AD3"/>
    <w:rsid w:val="00EB3022"/>
    <w:rsid w:val="00EB359D"/>
    <w:rsid w:val="00EB36DF"/>
    <w:rsid w:val="00EB4138"/>
    <w:rsid w:val="00EB472B"/>
    <w:rsid w:val="00EB5197"/>
    <w:rsid w:val="00EB6AB0"/>
    <w:rsid w:val="00EB7AC3"/>
    <w:rsid w:val="00EB7B22"/>
    <w:rsid w:val="00EB7D4B"/>
    <w:rsid w:val="00EB7F44"/>
    <w:rsid w:val="00EC0579"/>
    <w:rsid w:val="00EC0A1B"/>
    <w:rsid w:val="00EC0A6C"/>
    <w:rsid w:val="00EC0B28"/>
    <w:rsid w:val="00EC0E96"/>
    <w:rsid w:val="00EC1278"/>
    <w:rsid w:val="00EC1447"/>
    <w:rsid w:val="00EC1743"/>
    <w:rsid w:val="00EC1944"/>
    <w:rsid w:val="00EC1F2C"/>
    <w:rsid w:val="00EC1F67"/>
    <w:rsid w:val="00EC1FC7"/>
    <w:rsid w:val="00EC2214"/>
    <w:rsid w:val="00EC235D"/>
    <w:rsid w:val="00EC2B30"/>
    <w:rsid w:val="00EC2BFC"/>
    <w:rsid w:val="00EC3075"/>
    <w:rsid w:val="00EC3225"/>
    <w:rsid w:val="00EC35CE"/>
    <w:rsid w:val="00EC35F1"/>
    <w:rsid w:val="00EC3897"/>
    <w:rsid w:val="00EC3E8D"/>
    <w:rsid w:val="00EC4174"/>
    <w:rsid w:val="00EC423C"/>
    <w:rsid w:val="00EC43E3"/>
    <w:rsid w:val="00EC49CC"/>
    <w:rsid w:val="00EC4D0E"/>
    <w:rsid w:val="00EC5DC9"/>
    <w:rsid w:val="00EC603C"/>
    <w:rsid w:val="00EC6233"/>
    <w:rsid w:val="00EC67FD"/>
    <w:rsid w:val="00EC7D4F"/>
    <w:rsid w:val="00ED0447"/>
    <w:rsid w:val="00ED2023"/>
    <w:rsid w:val="00ED24DD"/>
    <w:rsid w:val="00ED2545"/>
    <w:rsid w:val="00ED25A8"/>
    <w:rsid w:val="00ED26C6"/>
    <w:rsid w:val="00ED2782"/>
    <w:rsid w:val="00ED2B23"/>
    <w:rsid w:val="00ED33CF"/>
    <w:rsid w:val="00ED3611"/>
    <w:rsid w:val="00ED390B"/>
    <w:rsid w:val="00ED3C27"/>
    <w:rsid w:val="00ED3CE3"/>
    <w:rsid w:val="00ED3DE0"/>
    <w:rsid w:val="00ED5E36"/>
    <w:rsid w:val="00ED615D"/>
    <w:rsid w:val="00ED6B0E"/>
    <w:rsid w:val="00ED6C92"/>
    <w:rsid w:val="00ED72CE"/>
    <w:rsid w:val="00ED747E"/>
    <w:rsid w:val="00ED7848"/>
    <w:rsid w:val="00EE008B"/>
    <w:rsid w:val="00EE13A1"/>
    <w:rsid w:val="00EE1AF0"/>
    <w:rsid w:val="00EE23A0"/>
    <w:rsid w:val="00EE2AA7"/>
    <w:rsid w:val="00EE2E48"/>
    <w:rsid w:val="00EE38BD"/>
    <w:rsid w:val="00EE3A5C"/>
    <w:rsid w:val="00EE3CA5"/>
    <w:rsid w:val="00EE421F"/>
    <w:rsid w:val="00EE4D48"/>
    <w:rsid w:val="00EE5100"/>
    <w:rsid w:val="00EE5217"/>
    <w:rsid w:val="00EE5423"/>
    <w:rsid w:val="00EE63A5"/>
    <w:rsid w:val="00EE64FD"/>
    <w:rsid w:val="00EE6518"/>
    <w:rsid w:val="00EE65FD"/>
    <w:rsid w:val="00EE6796"/>
    <w:rsid w:val="00EE68AB"/>
    <w:rsid w:val="00EE6C46"/>
    <w:rsid w:val="00EE7063"/>
    <w:rsid w:val="00EE71C8"/>
    <w:rsid w:val="00EE7705"/>
    <w:rsid w:val="00EE7AE6"/>
    <w:rsid w:val="00EE7B84"/>
    <w:rsid w:val="00EF0F45"/>
    <w:rsid w:val="00EF1B82"/>
    <w:rsid w:val="00EF1C24"/>
    <w:rsid w:val="00EF1FA5"/>
    <w:rsid w:val="00EF20CC"/>
    <w:rsid w:val="00EF28EA"/>
    <w:rsid w:val="00EF2E33"/>
    <w:rsid w:val="00EF3B58"/>
    <w:rsid w:val="00EF40C5"/>
    <w:rsid w:val="00EF4EF8"/>
    <w:rsid w:val="00EF577F"/>
    <w:rsid w:val="00EF5916"/>
    <w:rsid w:val="00EF5A3F"/>
    <w:rsid w:val="00EF5EE2"/>
    <w:rsid w:val="00EF616C"/>
    <w:rsid w:val="00EF6BA2"/>
    <w:rsid w:val="00EF6DB5"/>
    <w:rsid w:val="00EF6EE6"/>
    <w:rsid w:val="00EF7770"/>
    <w:rsid w:val="00EF7B3D"/>
    <w:rsid w:val="00F003F8"/>
    <w:rsid w:val="00F01C56"/>
    <w:rsid w:val="00F02742"/>
    <w:rsid w:val="00F02B71"/>
    <w:rsid w:val="00F02C7B"/>
    <w:rsid w:val="00F035F7"/>
    <w:rsid w:val="00F0376E"/>
    <w:rsid w:val="00F03DF6"/>
    <w:rsid w:val="00F052F4"/>
    <w:rsid w:val="00F0558B"/>
    <w:rsid w:val="00F056C8"/>
    <w:rsid w:val="00F05A3A"/>
    <w:rsid w:val="00F05ACD"/>
    <w:rsid w:val="00F05C8E"/>
    <w:rsid w:val="00F05D24"/>
    <w:rsid w:val="00F05DCD"/>
    <w:rsid w:val="00F0604D"/>
    <w:rsid w:val="00F06BFF"/>
    <w:rsid w:val="00F070E1"/>
    <w:rsid w:val="00F07531"/>
    <w:rsid w:val="00F07586"/>
    <w:rsid w:val="00F07653"/>
    <w:rsid w:val="00F07E41"/>
    <w:rsid w:val="00F102EB"/>
    <w:rsid w:val="00F10541"/>
    <w:rsid w:val="00F10548"/>
    <w:rsid w:val="00F107E5"/>
    <w:rsid w:val="00F10851"/>
    <w:rsid w:val="00F108CE"/>
    <w:rsid w:val="00F10BA5"/>
    <w:rsid w:val="00F116ED"/>
    <w:rsid w:val="00F119F1"/>
    <w:rsid w:val="00F11A0E"/>
    <w:rsid w:val="00F11C19"/>
    <w:rsid w:val="00F11DC9"/>
    <w:rsid w:val="00F1239F"/>
    <w:rsid w:val="00F12443"/>
    <w:rsid w:val="00F1285F"/>
    <w:rsid w:val="00F13083"/>
    <w:rsid w:val="00F132DD"/>
    <w:rsid w:val="00F13327"/>
    <w:rsid w:val="00F133B2"/>
    <w:rsid w:val="00F134E0"/>
    <w:rsid w:val="00F13683"/>
    <w:rsid w:val="00F13CE6"/>
    <w:rsid w:val="00F140ED"/>
    <w:rsid w:val="00F14132"/>
    <w:rsid w:val="00F14347"/>
    <w:rsid w:val="00F14F7C"/>
    <w:rsid w:val="00F1606C"/>
    <w:rsid w:val="00F16497"/>
    <w:rsid w:val="00F16556"/>
    <w:rsid w:val="00F165D4"/>
    <w:rsid w:val="00F16F41"/>
    <w:rsid w:val="00F16FFD"/>
    <w:rsid w:val="00F17BB2"/>
    <w:rsid w:val="00F17D1C"/>
    <w:rsid w:val="00F20173"/>
    <w:rsid w:val="00F2084B"/>
    <w:rsid w:val="00F21B20"/>
    <w:rsid w:val="00F22F79"/>
    <w:rsid w:val="00F2338C"/>
    <w:rsid w:val="00F23420"/>
    <w:rsid w:val="00F236CD"/>
    <w:rsid w:val="00F23906"/>
    <w:rsid w:val="00F23DBB"/>
    <w:rsid w:val="00F240E6"/>
    <w:rsid w:val="00F2457B"/>
    <w:rsid w:val="00F2571D"/>
    <w:rsid w:val="00F257BF"/>
    <w:rsid w:val="00F25E01"/>
    <w:rsid w:val="00F2641A"/>
    <w:rsid w:val="00F26620"/>
    <w:rsid w:val="00F26677"/>
    <w:rsid w:val="00F26C95"/>
    <w:rsid w:val="00F26EAA"/>
    <w:rsid w:val="00F27601"/>
    <w:rsid w:val="00F27FAD"/>
    <w:rsid w:val="00F27FC1"/>
    <w:rsid w:val="00F31349"/>
    <w:rsid w:val="00F31500"/>
    <w:rsid w:val="00F316D6"/>
    <w:rsid w:val="00F319CD"/>
    <w:rsid w:val="00F31F09"/>
    <w:rsid w:val="00F322F1"/>
    <w:rsid w:val="00F33480"/>
    <w:rsid w:val="00F33710"/>
    <w:rsid w:val="00F33BFD"/>
    <w:rsid w:val="00F346DA"/>
    <w:rsid w:val="00F34FB2"/>
    <w:rsid w:val="00F36292"/>
    <w:rsid w:val="00F36766"/>
    <w:rsid w:val="00F37C7D"/>
    <w:rsid w:val="00F37D97"/>
    <w:rsid w:val="00F40776"/>
    <w:rsid w:val="00F40928"/>
    <w:rsid w:val="00F413E8"/>
    <w:rsid w:val="00F414D6"/>
    <w:rsid w:val="00F42581"/>
    <w:rsid w:val="00F4291B"/>
    <w:rsid w:val="00F43743"/>
    <w:rsid w:val="00F4404E"/>
    <w:rsid w:val="00F442E5"/>
    <w:rsid w:val="00F4430C"/>
    <w:rsid w:val="00F44BCD"/>
    <w:rsid w:val="00F44F0A"/>
    <w:rsid w:val="00F44F4E"/>
    <w:rsid w:val="00F4527B"/>
    <w:rsid w:val="00F45799"/>
    <w:rsid w:val="00F45868"/>
    <w:rsid w:val="00F472F3"/>
    <w:rsid w:val="00F47E5F"/>
    <w:rsid w:val="00F502BF"/>
    <w:rsid w:val="00F502EE"/>
    <w:rsid w:val="00F51212"/>
    <w:rsid w:val="00F51E8F"/>
    <w:rsid w:val="00F51F91"/>
    <w:rsid w:val="00F51FAC"/>
    <w:rsid w:val="00F51FC6"/>
    <w:rsid w:val="00F533A2"/>
    <w:rsid w:val="00F54242"/>
    <w:rsid w:val="00F5443A"/>
    <w:rsid w:val="00F54C1C"/>
    <w:rsid w:val="00F55545"/>
    <w:rsid w:val="00F55A12"/>
    <w:rsid w:val="00F55C1C"/>
    <w:rsid w:val="00F55F6A"/>
    <w:rsid w:val="00F568A6"/>
    <w:rsid w:val="00F572EC"/>
    <w:rsid w:val="00F57897"/>
    <w:rsid w:val="00F600A9"/>
    <w:rsid w:val="00F602AA"/>
    <w:rsid w:val="00F607BB"/>
    <w:rsid w:val="00F60879"/>
    <w:rsid w:val="00F60BDB"/>
    <w:rsid w:val="00F61243"/>
    <w:rsid w:val="00F6142F"/>
    <w:rsid w:val="00F628A7"/>
    <w:rsid w:val="00F62D62"/>
    <w:rsid w:val="00F62E38"/>
    <w:rsid w:val="00F63064"/>
    <w:rsid w:val="00F638DB"/>
    <w:rsid w:val="00F63DBB"/>
    <w:rsid w:val="00F63F16"/>
    <w:rsid w:val="00F647CD"/>
    <w:rsid w:val="00F647D2"/>
    <w:rsid w:val="00F65109"/>
    <w:rsid w:val="00F65C80"/>
    <w:rsid w:val="00F661B3"/>
    <w:rsid w:val="00F665B1"/>
    <w:rsid w:val="00F6692B"/>
    <w:rsid w:val="00F66EAA"/>
    <w:rsid w:val="00F678E6"/>
    <w:rsid w:val="00F679CF"/>
    <w:rsid w:val="00F67C25"/>
    <w:rsid w:val="00F67DCF"/>
    <w:rsid w:val="00F70551"/>
    <w:rsid w:val="00F70737"/>
    <w:rsid w:val="00F71605"/>
    <w:rsid w:val="00F71630"/>
    <w:rsid w:val="00F7165B"/>
    <w:rsid w:val="00F7194D"/>
    <w:rsid w:val="00F71FA6"/>
    <w:rsid w:val="00F71FA7"/>
    <w:rsid w:val="00F724C0"/>
    <w:rsid w:val="00F72E79"/>
    <w:rsid w:val="00F741F5"/>
    <w:rsid w:val="00F752B2"/>
    <w:rsid w:val="00F755E6"/>
    <w:rsid w:val="00F759E1"/>
    <w:rsid w:val="00F75FEB"/>
    <w:rsid w:val="00F763A5"/>
    <w:rsid w:val="00F768F7"/>
    <w:rsid w:val="00F7731B"/>
    <w:rsid w:val="00F77E1D"/>
    <w:rsid w:val="00F803E9"/>
    <w:rsid w:val="00F80AD7"/>
    <w:rsid w:val="00F80F3F"/>
    <w:rsid w:val="00F810B2"/>
    <w:rsid w:val="00F812A0"/>
    <w:rsid w:val="00F8256E"/>
    <w:rsid w:val="00F83181"/>
    <w:rsid w:val="00F842EC"/>
    <w:rsid w:val="00F843CF"/>
    <w:rsid w:val="00F84538"/>
    <w:rsid w:val="00F84591"/>
    <w:rsid w:val="00F84F32"/>
    <w:rsid w:val="00F84F7C"/>
    <w:rsid w:val="00F853C5"/>
    <w:rsid w:val="00F854C5"/>
    <w:rsid w:val="00F856AC"/>
    <w:rsid w:val="00F85A8C"/>
    <w:rsid w:val="00F85BC4"/>
    <w:rsid w:val="00F86C2A"/>
    <w:rsid w:val="00F86E6B"/>
    <w:rsid w:val="00F87367"/>
    <w:rsid w:val="00F87847"/>
    <w:rsid w:val="00F87CBA"/>
    <w:rsid w:val="00F908F2"/>
    <w:rsid w:val="00F91BEB"/>
    <w:rsid w:val="00F934C5"/>
    <w:rsid w:val="00F936C3"/>
    <w:rsid w:val="00F93AEB"/>
    <w:rsid w:val="00F95A83"/>
    <w:rsid w:val="00F96A01"/>
    <w:rsid w:val="00F96FCA"/>
    <w:rsid w:val="00F97110"/>
    <w:rsid w:val="00F97958"/>
    <w:rsid w:val="00F979C5"/>
    <w:rsid w:val="00F97EB5"/>
    <w:rsid w:val="00FA0141"/>
    <w:rsid w:val="00FA0911"/>
    <w:rsid w:val="00FA09AF"/>
    <w:rsid w:val="00FA0B64"/>
    <w:rsid w:val="00FA18DA"/>
    <w:rsid w:val="00FA1D1D"/>
    <w:rsid w:val="00FA2153"/>
    <w:rsid w:val="00FA22B8"/>
    <w:rsid w:val="00FA27A1"/>
    <w:rsid w:val="00FA2CAE"/>
    <w:rsid w:val="00FA364F"/>
    <w:rsid w:val="00FA3AA8"/>
    <w:rsid w:val="00FA3AD2"/>
    <w:rsid w:val="00FA43E9"/>
    <w:rsid w:val="00FA528F"/>
    <w:rsid w:val="00FA5920"/>
    <w:rsid w:val="00FA5E54"/>
    <w:rsid w:val="00FA6499"/>
    <w:rsid w:val="00FA6F23"/>
    <w:rsid w:val="00FA7440"/>
    <w:rsid w:val="00FA7CA7"/>
    <w:rsid w:val="00FA7D69"/>
    <w:rsid w:val="00FB0037"/>
    <w:rsid w:val="00FB1584"/>
    <w:rsid w:val="00FB1AC7"/>
    <w:rsid w:val="00FB204E"/>
    <w:rsid w:val="00FB2579"/>
    <w:rsid w:val="00FB28C5"/>
    <w:rsid w:val="00FB2A13"/>
    <w:rsid w:val="00FB2A50"/>
    <w:rsid w:val="00FB2D08"/>
    <w:rsid w:val="00FB2DA4"/>
    <w:rsid w:val="00FB3044"/>
    <w:rsid w:val="00FB3358"/>
    <w:rsid w:val="00FB3391"/>
    <w:rsid w:val="00FB3A2D"/>
    <w:rsid w:val="00FB3BE3"/>
    <w:rsid w:val="00FB42F0"/>
    <w:rsid w:val="00FB4768"/>
    <w:rsid w:val="00FB5827"/>
    <w:rsid w:val="00FB618D"/>
    <w:rsid w:val="00FB6823"/>
    <w:rsid w:val="00FB683F"/>
    <w:rsid w:val="00FB73E0"/>
    <w:rsid w:val="00FB7B7A"/>
    <w:rsid w:val="00FB7CBB"/>
    <w:rsid w:val="00FB7F47"/>
    <w:rsid w:val="00FC0672"/>
    <w:rsid w:val="00FC112A"/>
    <w:rsid w:val="00FC13D4"/>
    <w:rsid w:val="00FC509F"/>
    <w:rsid w:val="00FC5B23"/>
    <w:rsid w:val="00FC736D"/>
    <w:rsid w:val="00FC73A1"/>
    <w:rsid w:val="00FC7C88"/>
    <w:rsid w:val="00FD1454"/>
    <w:rsid w:val="00FD1B22"/>
    <w:rsid w:val="00FD2A0A"/>
    <w:rsid w:val="00FD3C53"/>
    <w:rsid w:val="00FD4BD0"/>
    <w:rsid w:val="00FD4BDA"/>
    <w:rsid w:val="00FD5682"/>
    <w:rsid w:val="00FD5BBF"/>
    <w:rsid w:val="00FD5D12"/>
    <w:rsid w:val="00FD60A3"/>
    <w:rsid w:val="00FD61C5"/>
    <w:rsid w:val="00FD629F"/>
    <w:rsid w:val="00FD6A53"/>
    <w:rsid w:val="00FD6E90"/>
    <w:rsid w:val="00FD730E"/>
    <w:rsid w:val="00FD7692"/>
    <w:rsid w:val="00FD7959"/>
    <w:rsid w:val="00FD7D3D"/>
    <w:rsid w:val="00FE17AD"/>
    <w:rsid w:val="00FE19FB"/>
    <w:rsid w:val="00FE1C83"/>
    <w:rsid w:val="00FE21D7"/>
    <w:rsid w:val="00FE28A9"/>
    <w:rsid w:val="00FE3389"/>
    <w:rsid w:val="00FE3585"/>
    <w:rsid w:val="00FE37F7"/>
    <w:rsid w:val="00FE40F9"/>
    <w:rsid w:val="00FE4512"/>
    <w:rsid w:val="00FE45FE"/>
    <w:rsid w:val="00FE4A0C"/>
    <w:rsid w:val="00FE52D0"/>
    <w:rsid w:val="00FE556D"/>
    <w:rsid w:val="00FE5C5D"/>
    <w:rsid w:val="00FE608C"/>
    <w:rsid w:val="00FE60F4"/>
    <w:rsid w:val="00FE6777"/>
    <w:rsid w:val="00FE68CE"/>
    <w:rsid w:val="00FE76AF"/>
    <w:rsid w:val="00FE7F85"/>
    <w:rsid w:val="00FF0277"/>
    <w:rsid w:val="00FF0280"/>
    <w:rsid w:val="00FF0E75"/>
    <w:rsid w:val="00FF11D1"/>
    <w:rsid w:val="00FF15DF"/>
    <w:rsid w:val="00FF19A1"/>
    <w:rsid w:val="00FF1BB2"/>
    <w:rsid w:val="00FF2014"/>
    <w:rsid w:val="00FF27DE"/>
    <w:rsid w:val="00FF2A4D"/>
    <w:rsid w:val="00FF3111"/>
    <w:rsid w:val="00FF3A95"/>
    <w:rsid w:val="00FF4A4A"/>
    <w:rsid w:val="00FF5548"/>
    <w:rsid w:val="00FF5B3D"/>
    <w:rsid w:val="00FF5EEA"/>
    <w:rsid w:val="00FF6236"/>
    <w:rsid w:val="00FF6486"/>
    <w:rsid w:val="00FF64FF"/>
    <w:rsid w:val="00FF67DE"/>
    <w:rsid w:val="00FF6F4E"/>
    <w:rsid w:val="00FF76C3"/>
    <w:rsid w:val="00FF77B1"/>
    <w:rsid w:val="00FF7A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E29"/>
    <w:rPr>
      <w:rFonts w:ascii="Gill Sans MT" w:hAnsi="Gill Sans MT"/>
      <w:sz w:val="24"/>
    </w:rPr>
  </w:style>
  <w:style w:type="paragraph" w:styleId="Heading1">
    <w:name w:val="heading 1"/>
    <w:basedOn w:val="Normal"/>
    <w:next w:val="Normal"/>
    <w:qFormat/>
    <w:rsid w:val="00BC23EB"/>
    <w:pPr>
      <w:keepNext/>
      <w:numPr>
        <w:numId w:val="8"/>
      </w:numPr>
      <w:spacing w:before="240" w:after="60" w:line="360" w:lineRule="auto"/>
      <w:outlineLvl w:val="0"/>
    </w:pPr>
    <w:rPr>
      <w:kern w:val="28"/>
    </w:rPr>
  </w:style>
  <w:style w:type="paragraph" w:styleId="Heading2">
    <w:name w:val="heading 2"/>
    <w:basedOn w:val="Normal"/>
    <w:next w:val="Normal"/>
    <w:qFormat/>
    <w:rsid w:val="00BC23EB"/>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E07869"/>
    <w:pPr>
      <w:numPr>
        <w:ilvl w:val="2"/>
        <w:numId w:val="8"/>
      </w:numPr>
      <w:spacing w:line="360" w:lineRule="auto"/>
      <w:jc w:val="both"/>
      <w:outlineLvl w:val="2"/>
    </w:pPr>
    <w:rPr>
      <w:b/>
    </w:rPr>
  </w:style>
  <w:style w:type="paragraph" w:styleId="Heading4">
    <w:name w:val="heading 4"/>
    <w:basedOn w:val="Normal"/>
    <w:next w:val="Normal"/>
    <w:qFormat/>
    <w:rsid w:val="001557AE"/>
    <w:pPr>
      <w:keepNext/>
      <w:numPr>
        <w:ilvl w:val="3"/>
        <w:numId w:val="8"/>
      </w:numPr>
      <w:spacing w:before="240" w:after="60"/>
      <w:outlineLvl w:val="3"/>
    </w:pPr>
    <w:rPr>
      <w:rFonts w:ascii="Times New Roman" w:hAnsi="Times New Roman"/>
      <w:b/>
      <w:bCs/>
      <w:sz w:val="28"/>
      <w:szCs w:val="28"/>
    </w:rPr>
  </w:style>
  <w:style w:type="paragraph" w:styleId="Heading5">
    <w:name w:val="heading 5"/>
    <w:basedOn w:val="Normal"/>
    <w:next w:val="Normal"/>
    <w:qFormat/>
    <w:rsid w:val="001557AE"/>
    <w:pPr>
      <w:numPr>
        <w:ilvl w:val="4"/>
        <w:numId w:val="8"/>
      </w:numPr>
      <w:spacing w:before="240" w:after="60"/>
      <w:outlineLvl w:val="4"/>
    </w:pPr>
    <w:rPr>
      <w:b/>
      <w:bCs/>
      <w:i/>
      <w:iCs/>
      <w:sz w:val="26"/>
      <w:szCs w:val="26"/>
    </w:rPr>
  </w:style>
  <w:style w:type="paragraph" w:styleId="Heading6">
    <w:name w:val="heading 6"/>
    <w:basedOn w:val="Normal"/>
    <w:next w:val="Normal"/>
    <w:qFormat/>
    <w:rsid w:val="001557AE"/>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1557AE"/>
    <w:pPr>
      <w:numPr>
        <w:ilvl w:val="6"/>
        <w:numId w:val="8"/>
      </w:numPr>
      <w:spacing w:before="240" w:after="60"/>
      <w:outlineLvl w:val="6"/>
    </w:pPr>
    <w:rPr>
      <w:rFonts w:ascii="Times New Roman" w:hAnsi="Times New Roman"/>
      <w:szCs w:val="24"/>
    </w:rPr>
  </w:style>
  <w:style w:type="paragraph" w:styleId="Heading8">
    <w:name w:val="heading 8"/>
    <w:basedOn w:val="Normal"/>
    <w:next w:val="Normal"/>
    <w:qFormat/>
    <w:rsid w:val="001557AE"/>
    <w:pPr>
      <w:numPr>
        <w:ilvl w:val="7"/>
        <w:numId w:val="8"/>
      </w:numPr>
      <w:spacing w:before="240" w:after="60"/>
      <w:outlineLvl w:val="7"/>
    </w:pPr>
    <w:rPr>
      <w:rFonts w:ascii="Times New Roman" w:hAnsi="Times New Roman"/>
      <w:i/>
      <w:iCs/>
      <w:szCs w:val="24"/>
    </w:rPr>
  </w:style>
  <w:style w:type="paragraph" w:styleId="Heading9">
    <w:name w:val="heading 9"/>
    <w:basedOn w:val="Normal"/>
    <w:next w:val="Normal"/>
    <w:qFormat/>
    <w:rsid w:val="001557AE"/>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E29"/>
    <w:pPr>
      <w:tabs>
        <w:tab w:val="center" w:pos="4320"/>
        <w:tab w:val="right" w:pos="8640"/>
      </w:tabs>
    </w:pPr>
  </w:style>
  <w:style w:type="paragraph" w:styleId="BodyText">
    <w:name w:val="Body Text"/>
    <w:basedOn w:val="Normal"/>
    <w:link w:val="BodyTextChar"/>
    <w:rsid w:val="0078114E"/>
    <w:pPr>
      <w:numPr>
        <w:numId w:val="6"/>
      </w:numPr>
      <w:spacing w:after="120" w:line="360" w:lineRule="auto"/>
    </w:pPr>
  </w:style>
  <w:style w:type="paragraph" w:customStyle="1" w:styleId="rubric">
    <w:name w:val="rubric"/>
    <w:basedOn w:val="Normal"/>
    <w:rsid w:val="00376806"/>
    <w:pPr>
      <w:framePr w:hSpace="180" w:wrap="around" w:vAnchor="text" w:hAnchor="text" w:y="1"/>
      <w:jc w:val="both"/>
    </w:pPr>
    <w:rPr>
      <w:b/>
      <w:sz w:val="22"/>
    </w:rPr>
  </w:style>
  <w:style w:type="paragraph" w:customStyle="1" w:styleId="FileReference">
    <w:name w:val="File Reference"/>
    <w:basedOn w:val="Heading1"/>
    <w:rsid w:val="00B817C1"/>
    <w:pPr>
      <w:numPr>
        <w:numId w:val="0"/>
      </w:numPr>
      <w:spacing w:before="0" w:after="0"/>
      <w:ind w:right="20"/>
      <w:jc w:val="right"/>
    </w:pPr>
    <w:rPr>
      <w:b/>
      <w:bCs/>
      <w:kern w:val="0"/>
    </w:rPr>
  </w:style>
  <w:style w:type="numbering" w:customStyle="1" w:styleId="Bulletnoindent">
    <w:name w:val="Bullet no indent"/>
    <w:basedOn w:val="NoList"/>
    <w:rsid w:val="009E6A31"/>
    <w:pPr>
      <w:numPr>
        <w:numId w:val="19"/>
      </w:numPr>
    </w:pPr>
  </w:style>
  <w:style w:type="paragraph" w:customStyle="1" w:styleId="TitleheadingCAPITALS">
    <w:name w:val="Title heading CAPITALS"/>
    <w:basedOn w:val="Heading1"/>
    <w:rsid w:val="007B72AC"/>
    <w:pPr>
      <w:numPr>
        <w:numId w:val="0"/>
      </w:numPr>
      <w:spacing w:before="0" w:after="0"/>
      <w:ind w:right="1368"/>
      <w:jc w:val="center"/>
    </w:pPr>
    <w:rPr>
      <w:bCs/>
      <w:kern w:val="0"/>
    </w:rPr>
  </w:style>
  <w:style w:type="character" w:styleId="PageNumber">
    <w:name w:val="page number"/>
    <w:basedOn w:val="DefaultParagraphFont"/>
    <w:rsid w:val="00501E29"/>
    <w:rPr>
      <w:rFonts w:ascii="Gill Sans MT" w:hAnsi="Gill Sans MT"/>
    </w:rPr>
  </w:style>
  <w:style w:type="paragraph" w:styleId="BalloonText">
    <w:name w:val="Balloon Text"/>
    <w:basedOn w:val="Normal"/>
    <w:rsid w:val="00120DE6"/>
    <w:rPr>
      <w:rFonts w:ascii="Tahoma" w:hAnsi="Tahoma" w:cs="Tahoma"/>
      <w:sz w:val="16"/>
      <w:szCs w:val="16"/>
    </w:rPr>
  </w:style>
  <w:style w:type="paragraph" w:customStyle="1" w:styleId="Quotations">
    <w:name w:val="Quotations"/>
    <w:basedOn w:val="BodyText"/>
    <w:rsid w:val="002B24DC"/>
    <w:pPr>
      <w:numPr>
        <w:numId w:val="0"/>
      </w:numPr>
      <w:tabs>
        <w:tab w:val="left" w:pos="1404"/>
      </w:tabs>
      <w:spacing w:line="240" w:lineRule="auto"/>
      <w:ind w:left="1412" w:right="805"/>
    </w:pPr>
  </w:style>
  <w:style w:type="paragraph" w:customStyle="1" w:styleId="HeadingsBold">
    <w:name w:val="Headings Bold"/>
    <w:basedOn w:val="BodyText"/>
    <w:link w:val="HeadingsBoldCharChar"/>
    <w:rsid w:val="009C174E"/>
    <w:pPr>
      <w:numPr>
        <w:numId w:val="0"/>
      </w:numPr>
    </w:pPr>
    <w:rPr>
      <w:b/>
      <w:bCs/>
    </w:rPr>
  </w:style>
  <w:style w:type="character" w:customStyle="1" w:styleId="BodyTextChar">
    <w:name w:val="Body Text Char"/>
    <w:basedOn w:val="DefaultParagraphFont"/>
    <w:link w:val="BodyText"/>
    <w:rsid w:val="0078114E"/>
    <w:rPr>
      <w:rFonts w:ascii="Gill Sans MT" w:hAnsi="Gill Sans MT"/>
      <w:sz w:val="24"/>
      <w:lang w:val="en-GB" w:eastAsia="en-GB" w:bidi="ar-SA"/>
    </w:rPr>
  </w:style>
  <w:style w:type="paragraph" w:customStyle="1" w:styleId="BulletIndent">
    <w:name w:val="Bullet Indent"/>
    <w:basedOn w:val="BodyText"/>
    <w:rsid w:val="00705EF5"/>
    <w:pPr>
      <w:numPr>
        <w:ilvl w:val="1"/>
      </w:numPr>
    </w:pPr>
  </w:style>
  <w:style w:type="character" w:customStyle="1" w:styleId="HeadingsBoldCharChar">
    <w:name w:val="Headings Bold Char Char"/>
    <w:basedOn w:val="BodyTextChar"/>
    <w:link w:val="HeadingsBold"/>
    <w:rsid w:val="00E07869"/>
    <w:rPr>
      <w:rFonts w:ascii="Gill Sans MT" w:hAnsi="Gill Sans MT"/>
      <w:b/>
      <w:bCs/>
      <w:sz w:val="24"/>
      <w:lang w:val="en-GB" w:eastAsia="en-GB" w:bidi="ar-SA"/>
    </w:rPr>
  </w:style>
  <w:style w:type="paragraph" w:customStyle="1" w:styleId="Titleheading">
    <w:name w:val="Title heading"/>
    <w:basedOn w:val="Normal"/>
    <w:rsid w:val="002B24DC"/>
    <w:pPr>
      <w:spacing w:after="120"/>
      <w:jc w:val="center"/>
    </w:pPr>
    <w:rPr>
      <w:b/>
      <w:bCs/>
    </w:rPr>
  </w:style>
  <w:style w:type="paragraph" w:styleId="Footer">
    <w:name w:val="footer"/>
    <w:basedOn w:val="Normal"/>
    <w:rsid w:val="00CF3DD1"/>
    <w:pPr>
      <w:tabs>
        <w:tab w:val="center" w:pos="4153"/>
        <w:tab w:val="right" w:pos="8306"/>
      </w:tabs>
    </w:pPr>
  </w:style>
  <w:style w:type="table" w:styleId="TableGrid">
    <w:name w:val="Table Grid"/>
    <w:basedOn w:val="TableNormal"/>
    <w:rsid w:val="0023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0">
    <w:name w:val="quotations"/>
    <w:basedOn w:val="Normal"/>
    <w:rsid w:val="00260BDD"/>
    <w:pPr>
      <w:spacing w:before="100" w:beforeAutospacing="1" w:after="100" w:afterAutospacing="1"/>
    </w:pPr>
    <w:rPr>
      <w:rFonts w:ascii="Times New Roman" w:hAnsi="Times New Roman"/>
      <w:szCs w:val="24"/>
    </w:rPr>
  </w:style>
  <w:style w:type="character" w:styleId="CommentReference">
    <w:name w:val="annotation reference"/>
    <w:basedOn w:val="DefaultParagraphFont"/>
    <w:rsid w:val="00194185"/>
    <w:rPr>
      <w:sz w:val="16"/>
      <w:szCs w:val="16"/>
    </w:rPr>
  </w:style>
  <w:style w:type="paragraph" w:styleId="CommentText">
    <w:name w:val="annotation text"/>
    <w:basedOn w:val="Normal"/>
    <w:rsid w:val="00194185"/>
    <w:rPr>
      <w:sz w:val="20"/>
    </w:rPr>
  </w:style>
  <w:style w:type="paragraph" w:styleId="CommentSubject">
    <w:name w:val="annotation subject"/>
    <w:basedOn w:val="CommentText"/>
    <w:next w:val="CommentText"/>
    <w:rsid w:val="001941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1E29"/>
    <w:rPr>
      <w:rFonts w:ascii="Gill Sans MT" w:hAnsi="Gill Sans MT"/>
      <w:sz w:val="24"/>
    </w:rPr>
  </w:style>
  <w:style w:type="paragraph" w:styleId="Heading1">
    <w:name w:val="heading 1"/>
    <w:basedOn w:val="Normal"/>
    <w:next w:val="Normal"/>
    <w:qFormat/>
    <w:rsid w:val="00BC23EB"/>
    <w:pPr>
      <w:keepNext/>
      <w:numPr>
        <w:numId w:val="8"/>
      </w:numPr>
      <w:spacing w:before="240" w:after="60" w:line="360" w:lineRule="auto"/>
      <w:outlineLvl w:val="0"/>
    </w:pPr>
    <w:rPr>
      <w:kern w:val="28"/>
    </w:rPr>
  </w:style>
  <w:style w:type="paragraph" w:styleId="Heading2">
    <w:name w:val="heading 2"/>
    <w:basedOn w:val="Normal"/>
    <w:next w:val="Normal"/>
    <w:qFormat/>
    <w:rsid w:val="00BC23EB"/>
    <w:pPr>
      <w:keepNext/>
      <w:numPr>
        <w:ilvl w:val="1"/>
        <w:numId w:val="8"/>
      </w:numPr>
      <w:spacing w:before="240" w:after="60"/>
      <w:outlineLvl w:val="1"/>
    </w:pPr>
    <w:rPr>
      <w:rFonts w:ascii="Arial" w:hAnsi="Arial" w:cs="Arial"/>
      <w:b/>
      <w:bCs/>
      <w:i/>
      <w:iCs/>
      <w:sz w:val="28"/>
      <w:szCs w:val="28"/>
    </w:rPr>
  </w:style>
  <w:style w:type="paragraph" w:styleId="Heading3">
    <w:name w:val="heading 3"/>
    <w:basedOn w:val="Normal"/>
    <w:next w:val="Normal"/>
    <w:qFormat/>
    <w:rsid w:val="00E07869"/>
    <w:pPr>
      <w:numPr>
        <w:ilvl w:val="2"/>
        <w:numId w:val="8"/>
      </w:numPr>
      <w:spacing w:line="360" w:lineRule="auto"/>
      <w:jc w:val="both"/>
      <w:outlineLvl w:val="2"/>
    </w:pPr>
    <w:rPr>
      <w:b/>
    </w:rPr>
  </w:style>
  <w:style w:type="paragraph" w:styleId="Heading4">
    <w:name w:val="heading 4"/>
    <w:basedOn w:val="Normal"/>
    <w:next w:val="Normal"/>
    <w:qFormat/>
    <w:rsid w:val="001557AE"/>
    <w:pPr>
      <w:keepNext/>
      <w:numPr>
        <w:ilvl w:val="3"/>
        <w:numId w:val="8"/>
      </w:numPr>
      <w:spacing w:before="240" w:after="60"/>
      <w:outlineLvl w:val="3"/>
    </w:pPr>
    <w:rPr>
      <w:rFonts w:ascii="Times New Roman" w:hAnsi="Times New Roman"/>
      <w:b/>
      <w:bCs/>
      <w:sz w:val="28"/>
      <w:szCs w:val="28"/>
    </w:rPr>
  </w:style>
  <w:style w:type="paragraph" w:styleId="Heading5">
    <w:name w:val="heading 5"/>
    <w:basedOn w:val="Normal"/>
    <w:next w:val="Normal"/>
    <w:qFormat/>
    <w:rsid w:val="001557AE"/>
    <w:pPr>
      <w:numPr>
        <w:ilvl w:val="4"/>
        <w:numId w:val="8"/>
      </w:numPr>
      <w:spacing w:before="240" w:after="60"/>
      <w:outlineLvl w:val="4"/>
    </w:pPr>
    <w:rPr>
      <w:b/>
      <w:bCs/>
      <w:i/>
      <w:iCs/>
      <w:sz w:val="26"/>
      <w:szCs w:val="26"/>
    </w:rPr>
  </w:style>
  <w:style w:type="paragraph" w:styleId="Heading6">
    <w:name w:val="heading 6"/>
    <w:basedOn w:val="Normal"/>
    <w:next w:val="Normal"/>
    <w:qFormat/>
    <w:rsid w:val="001557AE"/>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1557AE"/>
    <w:pPr>
      <w:numPr>
        <w:ilvl w:val="6"/>
        <w:numId w:val="8"/>
      </w:numPr>
      <w:spacing w:before="240" w:after="60"/>
      <w:outlineLvl w:val="6"/>
    </w:pPr>
    <w:rPr>
      <w:rFonts w:ascii="Times New Roman" w:hAnsi="Times New Roman"/>
      <w:szCs w:val="24"/>
    </w:rPr>
  </w:style>
  <w:style w:type="paragraph" w:styleId="Heading8">
    <w:name w:val="heading 8"/>
    <w:basedOn w:val="Normal"/>
    <w:next w:val="Normal"/>
    <w:qFormat/>
    <w:rsid w:val="001557AE"/>
    <w:pPr>
      <w:numPr>
        <w:ilvl w:val="7"/>
        <w:numId w:val="8"/>
      </w:numPr>
      <w:spacing w:before="240" w:after="60"/>
      <w:outlineLvl w:val="7"/>
    </w:pPr>
    <w:rPr>
      <w:rFonts w:ascii="Times New Roman" w:hAnsi="Times New Roman"/>
      <w:i/>
      <w:iCs/>
      <w:szCs w:val="24"/>
    </w:rPr>
  </w:style>
  <w:style w:type="paragraph" w:styleId="Heading9">
    <w:name w:val="heading 9"/>
    <w:basedOn w:val="Normal"/>
    <w:next w:val="Normal"/>
    <w:qFormat/>
    <w:rsid w:val="001557AE"/>
    <w:pPr>
      <w:numPr>
        <w:ilvl w:val="8"/>
        <w:numId w:val="8"/>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1E29"/>
    <w:pPr>
      <w:tabs>
        <w:tab w:val="center" w:pos="4320"/>
        <w:tab w:val="right" w:pos="8640"/>
      </w:tabs>
    </w:pPr>
  </w:style>
  <w:style w:type="paragraph" w:styleId="BodyText">
    <w:name w:val="Body Text"/>
    <w:basedOn w:val="Normal"/>
    <w:link w:val="BodyTextChar"/>
    <w:rsid w:val="0078114E"/>
    <w:pPr>
      <w:numPr>
        <w:numId w:val="6"/>
      </w:numPr>
      <w:spacing w:after="120" w:line="360" w:lineRule="auto"/>
    </w:pPr>
  </w:style>
  <w:style w:type="paragraph" w:customStyle="1" w:styleId="rubric">
    <w:name w:val="rubric"/>
    <w:basedOn w:val="Normal"/>
    <w:rsid w:val="00376806"/>
    <w:pPr>
      <w:framePr w:hSpace="180" w:wrap="around" w:vAnchor="text" w:hAnchor="text" w:y="1"/>
      <w:jc w:val="both"/>
    </w:pPr>
    <w:rPr>
      <w:b/>
      <w:sz w:val="22"/>
    </w:rPr>
  </w:style>
  <w:style w:type="paragraph" w:customStyle="1" w:styleId="FileReference">
    <w:name w:val="File Reference"/>
    <w:basedOn w:val="Heading1"/>
    <w:rsid w:val="00B817C1"/>
    <w:pPr>
      <w:numPr>
        <w:numId w:val="0"/>
      </w:numPr>
      <w:spacing w:before="0" w:after="0"/>
      <w:ind w:right="20"/>
      <w:jc w:val="right"/>
    </w:pPr>
    <w:rPr>
      <w:b/>
      <w:bCs/>
      <w:kern w:val="0"/>
    </w:rPr>
  </w:style>
  <w:style w:type="numbering" w:customStyle="1" w:styleId="Bulletnoindent">
    <w:name w:val="Bullet no indent"/>
    <w:basedOn w:val="NoList"/>
    <w:rsid w:val="009E6A31"/>
    <w:pPr>
      <w:numPr>
        <w:numId w:val="19"/>
      </w:numPr>
    </w:pPr>
  </w:style>
  <w:style w:type="paragraph" w:customStyle="1" w:styleId="TitleheadingCAPITALS">
    <w:name w:val="Title heading CAPITALS"/>
    <w:basedOn w:val="Heading1"/>
    <w:rsid w:val="007B72AC"/>
    <w:pPr>
      <w:numPr>
        <w:numId w:val="0"/>
      </w:numPr>
      <w:spacing w:before="0" w:after="0"/>
      <w:ind w:right="1368"/>
      <w:jc w:val="center"/>
    </w:pPr>
    <w:rPr>
      <w:bCs/>
      <w:kern w:val="0"/>
    </w:rPr>
  </w:style>
  <w:style w:type="character" w:styleId="PageNumber">
    <w:name w:val="page number"/>
    <w:basedOn w:val="DefaultParagraphFont"/>
    <w:rsid w:val="00501E29"/>
    <w:rPr>
      <w:rFonts w:ascii="Gill Sans MT" w:hAnsi="Gill Sans MT"/>
    </w:rPr>
  </w:style>
  <w:style w:type="paragraph" w:styleId="BalloonText">
    <w:name w:val="Balloon Text"/>
    <w:basedOn w:val="Normal"/>
    <w:rsid w:val="00120DE6"/>
    <w:rPr>
      <w:rFonts w:ascii="Tahoma" w:hAnsi="Tahoma" w:cs="Tahoma"/>
      <w:sz w:val="16"/>
      <w:szCs w:val="16"/>
    </w:rPr>
  </w:style>
  <w:style w:type="paragraph" w:customStyle="1" w:styleId="Quotations">
    <w:name w:val="Quotations"/>
    <w:basedOn w:val="BodyText"/>
    <w:rsid w:val="002B24DC"/>
    <w:pPr>
      <w:numPr>
        <w:numId w:val="0"/>
      </w:numPr>
      <w:tabs>
        <w:tab w:val="left" w:pos="1404"/>
      </w:tabs>
      <w:spacing w:line="240" w:lineRule="auto"/>
      <w:ind w:left="1412" w:right="805"/>
    </w:pPr>
  </w:style>
  <w:style w:type="paragraph" w:customStyle="1" w:styleId="HeadingsBold">
    <w:name w:val="Headings Bold"/>
    <w:basedOn w:val="BodyText"/>
    <w:link w:val="HeadingsBoldCharChar"/>
    <w:rsid w:val="009C174E"/>
    <w:pPr>
      <w:numPr>
        <w:numId w:val="0"/>
      </w:numPr>
    </w:pPr>
    <w:rPr>
      <w:b/>
      <w:bCs/>
    </w:rPr>
  </w:style>
  <w:style w:type="character" w:customStyle="1" w:styleId="BodyTextChar">
    <w:name w:val="Body Text Char"/>
    <w:basedOn w:val="DefaultParagraphFont"/>
    <w:link w:val="BodyText"/>
    <w:rsid w:val="0078114E"/>
    <w:rPr>
      <w:rFonts w:ascii="Gill Sans MT" w:hAnsi="Gill Sans MT"/>
      <w:sz w:val="24"/>
      <w:lang w:val="en-GB" w:eastAsia="en-GB" w:bidi="ar-SA"/>
    </w:rPr>
  </w:style>
  <w:style w:type="paragraph" w:customStyle="1" w:styleId="BulletIndent">
    <w:name w:val="Bullet Indent"/>
    <w:basedOn w:val="BodyText"/>
    <w:rsid w:val="00705EF5"/>
    <w:pPr>
      <w:numPr>
        <w:ilvl w:val="1"/>
      </w:numPr>
    </w:pPr>
  </w:style>
  <w:style w:type="character" w:customStyle="1" w:styleId="HeadingsBoldCharChar">
    <w:name w:val="Headings Bold Char Char"/>
    <w:basedOn w:val="BodyTextChar"/>
    <w:link w:val="HeadingsBold"/>
    <w:rsid w:val="00E07869"/>
    <w:rPr>
      <w:rFonts w:ascii="Gill Sans MT" w:hAnsi="Gill Sans MT"/>
      <w:b/>
      <w:bCs/>
      <w:sz w:val="24"/>
      <w:lang w:val="en-GB" w:eastAsia="en-GB" w:bidi="ar-SA"/>
    </w:rPr>
  </w:style>
  <w:style w:type="paragraph" w:customStyle="1" w:styleId="Titleheading">
    <w:name w:val="Title heading"/>
    <w:basedOn w:val="Normal"/>
    <w:rsid w:val="002B24DC"/>
    <w:pPr>
      <w:spacing w:after="120"/>
      <w:jc w:val="center"/>
    </w:pPr>
    <w:rPr>
      <w:b/>
      <w:bCs/>
    </w:rPr>
  </w:style>
  <w:style w:type="paragraph" w:styleId="Footer">
    <w:name w:val="footer"/>
    <w:basedOn w:val="Normal"/>
    <w:rsid w:val="00CF3DD1"/>
    <w:pPr>
      <w:tabs>
        <w:tab w:val="center" w:pos="4153"/>
        <w:tab w:val="right" w:pos="8306"/>
      </w:tabs>
    </w:pPr>
  </w:style>
  <w:style w:type="table" w:styleId="TableGrid">
    <w:name w:val="Table Grid"/>
    <w:basedOn w:val="TableNormal"/>
    <w:rsid w:val="00231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0">
    <w:name w:val="quotations"/>
    <w:basedOn w:val="Normal"/>
    <w:rsid w:val="00260BDD"/>
    <w:pPr>
      <w:spacing w:before="100" w:beforeAutospacing="1" w:after="100" w:afterAutospacing="1"/>
    </w:pPr>
    <w:rPr>
      <w:rFonts w:ascii="Times New Roman" w:hAnsi="Times New Roman"/>
      <w:szCs w:val="24"/>
    </w:rPr>
  </w:style>
  <w:style w:type="character" w:styleId="CommentReference">
    <w:name w:val="annotation reference"/>
    <w:basedOn w:val="DefaultParagraphFont"/>
    <w:rsid w:val="00194185"/>
    <w:rPr>
      <w:sz w:val="16"/>
      <w:szCs w:val="16"/>
    </w:rPr>
  </w:style>
  <w:style w:type="paragraph" w:styleId="CommentText">
    <w:name w:val="annotation text"/>
    <w:basedOn w:val="Normal"/>
    <w:rsid w:val="00194185"/>
    <w:rPr>
      <w:sz w:val="20"/>
    </w:rPr>
  </w:style>
  <w:style w:type="paragraph" w:styleId="CommentSubject">
    <w:name w:val="annotation subject"/>
    <w:basedOn w:val="CommentText"/>
    <w:next w:val="CommentText"/>
    <w:rsid w:val="00194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711">
      <w:bodyDiv w:val="1"/>
      <w:marLeft w:val="0"/>
      <w:marRight w:val="0"/>
      <w:marTop w:val="0"/>
      <w:marBottom w:val="0"/>
      <w:divBdr>
        <w:top w:val="none" w:sz="0" w:space="0" w:color="auto"/>
        <w:left w:val="none" w:sz="0" w:space="0" w:color="auto"/>
        <w:bottom w:val="none" w:sz="0" w:space="0" w:color="auto"/>
        <w:right w:val="none" w:sz="0" w:space="0" w:color="auto"/>
      </w:divBdr>
    </w:div>
    <w:div w:id="80376755">
      <w:bodyDiv w:val="1"/>
      <w:marLeft w:val="0"/>
      <w:marRight w:val="0"/>
      <w:marTop w:val="0"/>
      <w:marBottom w:val="0"/>
      <w:divBdr>
        <w:top w:val="none" w:sz="0" w:space="0" w:color="auto"/>
        <w:left w:val="none" w:sz="0" w:space="0" w:color="auto"/>
        <w:bottom w:val="none" w:sz="0" w:space="0" w:color="auto"/>
        <w:right w:val="none" w:sz="0" w:space="0" w:color="auto"/>
      </w:divBdr>
    </w:div>
    <w:div w:id="321474007">
      <w:bodyDiv w:val="1"/>
      <w:marLeft w:val="0"/>
      <w:marRight w:val="0"/>
      <w:marTop w:val="0"/>
      <w:marBottom w:val="0"/>
      <w:divBdr>
        <w:top w:val="none" w:sz="0" w:space="0" w:color="auto"/>
        <w:left w:val="none" w:sz="0" w:space="0" w:color="auto"/>
        <w:bottom w:val="none" w:sz="0" w:space="0" w:color="auto"/>
        <w:right w:val="none" w:sz="0" w:space="0" w:color="auto"/>
      </w:divBdr>
    </w:div>
    <w:div w:id="400518539">
      <w:bodyDiv w:val="1"/>
      <w:marLeft w:val="0"/>
      <w:marRight w:val="0"/>
      <w:marTop w:val="0"/>
      <w:marBottom w:val="0"/>
      <w:divBdr>
        <w:top w:val="none" w:sz="0" w:space="0" w:color="auto"/>
        <w:left w:val="none" w:sz="0" w:space="0" w:color="auto"/>
        <w:bottom w:val="none" w:sz="0" w:space="0" w:color="auto"/>
        <w:right w:val="none" w:sz="0" w:space="0" w:color="auto"/>
      </w:divBdr>
    </w:div>
    <w:div w:id="468980449">
      <w:bodyDiv w:val="1"/>
      <w:marLeft w:val="0"/>
      <w:marRight w:val="0"/>
      <w:marTop w:val="0"/>
      <w:marBottom w:val="0"/>
      <w:divBdr>
        <w:top w:val="none" w:sz="0" w:space="0" w:color="auto"/>
        <w:left w:val="none" w:sz="0" w:space="0" w:color="auto"/>
        <w:bottom w:val="none" w:sz="0" w:space="0" w:color="auto"/>
        <w:right w:val="none" w:sz="0" w:space="0" w:color="auto"/>
      </w:divBdr>
    </w:div>
    <w:div w:id="636181443">
      <w:bodyDiv w:val="1"/>
      <w:marLeft w:val="0"/>
      <w:marRight w:val="0"/>
      <w:marTop w:val="0"/>
      <w:marBottom w:val="0"/>
      <w:divBdr>
        <w:top w:val="none" w:sz="0" w:space="0" w:color="auto"/>
        <w:left w:val="none" w:sz="0" w:space="0" w:color="auto"/>
        <w:bottom w:val="none" w:sz="0" w:space="0" w:color="auto"/>
        <w:right w:val="none" w:sz="0" w:space="0" w:color="auto"/>
      </w:divBdr>
    </w:div>
    <w:div w:id="766463985">
      <w:bodyDiv w:val="1"/>
      <w:marLeft w:val="0"/>
      <w:marRight w:val="0"/>
      <w:marTop w:val="0"/>
      <w:marBottom w:val="0"/>
      <w:divBdr>
        <w:top w:val="none" w:sz="0" w:space="0" w:color="auto"/>
        <w:left w:val="none" w:sz="0" w:space="0" w:color="auto"/>
        <w:bottom w:val="none" w:sz="0" w:space="0" w:color="auto"/>
        <w:right w:val="none" w:sz="0" w:space="0" w:color="auto"/>
      </w:divBdr>
    </w:div>
    <w:div w:id="830635161">
      <w:bodyDiv w:val="1"/>
      <w:marLeft w:val="0"/>
      <w:marRight w:val="0"/>
      <w:marTop w:val="0"/>
      <w:marBottom w:val="0"/>
      <w:divBdr>
        <w:top w:val="none" w:sz="0" w:space="0" w:color="auto"/>
        <w:left w:val="none" w:sz="0" w:space="0" w:color="auto"/>
        <w:bottom w:val="none" w:sz="0" w:space="0" w:color="auto"/>
        <w:right w:val="none" w:sz="0" w:space="0" w:color="auto"/>
      </w:divBdr>
    </w:div>
    <w:div w:id="874855091">
      <w:bodyDiv w:val="1"/>
      <w:marLeft w:val="0"/>
      <w:marRight w:val="0"/>
      <w:marTop w:val="0"/>
      <w:marBottom w:val="0"/>
      <w:divBdr>
        <w:top w:val="none" w:sz="0" w:space="0" w:color="auto"/>
        <w:left w:val="none" w:sz="0" w:space="0" w:color="auto"/>
        <w:bottom w:val="none" w:sz="0" w:space="0" w:color="auto"/>
        <w:right w:val="none" w:sz="0" w:space="0" w:color="auto"/>
      </w:divBdr>
    </w:div>
    <w:div w:id="1523671022">
      <w:bodyDiv w:val="1"/>
      <w:marLeft w:val="0"/>
      <w:marRight w:val="0"/>
      <w:marTop w:val="0"/>
      <w:marBottom w:val="0"/>
      <w:divBdr>
        <w:top w:val="none" w:sz="0" w:space="0" w:color="auto"/>
        <w:left w:val="none" w:sz="0" w:space="0" w:color="auto"/>
        <w:bottom w:val="none" w:sz="0" w:space="0" w:color="auto"/>
        <w:right w:val="none" w:sz="0" w:space="0" w:color="auto"/>
      </w:divBdr>
    </w:div>
    <w:div w:id="1655521236">
      <w:bodyDiv w:val="1"/>
      <w:marLeft w:val="0"/>
      <w:marRight w:val="0"/>
      <w:marTop w:val="0"/>
      <w:marBottom w:val="0"/>
      <w:divBdr>
        <w:top w:val="none" w:sz="0" w:space="0" w:color="auto"/>
        <w:left w:val="none" w:sz="0" w:space="0" w:color="auto"/>
        <w:bottom w:val="none" w:sz="0" w:space="0" w:color="auto"/>
        <w:right w:val="none" w:sz="0" w:space="0" w:color="auto"/>
      </w:divBdr>
    </w:div>
    <w:div w:id="1713457073">
      <w:bodyDiv w:val="1"/>
      <w:marLeft w:val="0"/>
      <w:marRight w:val="0"/>
      <w:marTop w:val="0"/>
      <w:marBottom w:val="0"/>
      <w:divBdr>
        <w:top w:val="none" w:sz="0" w:space="0" w:color="auto"/>
        <w:left w:val="none" w:sz="0" w:space="0" w:color="auto"/>
        <w:bottom w:val="none" w:sz="0" w:space="0" w:color="auto"/>
        <w:right w:val="none" w:sz="0" w:space="0" w:color="auto"/>
      </w:divBdr>
    </w:div>
    <w:div w:id="1796634934">
      <w:bodyDiv w:val="1"/>
      <w:marLeft w:val="0"/>
      <w:marRight w:val="0"/>
      <w:marTop w:val="0"/>
      <w:marBottom w:val="0"/>
      <w:divBdr>
        <w:top w:val="none" w:sz="0" w:space="0" w:color="auto"/>
        <w:left w:val="none" w:sz="0" w:space="0" w:color="auto"/>
        <w:bottom w:val="none" w:sz="0" w:space="0" w:color="auto"/>
        <w:right w:val="none" w:sz="0" w:space="0" w:color="auto"/>
      </w:divBdr>
    </w:div>
    <w:div w:id="20553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3327</Words>
  <Characters>18964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PENSION SCHEMES ACT 1993, PART X</vt:lpstr>
    </vt:vector>
  </TitlesOfParts>
  <Company>OPO</Company>
  <LinksUpToDate>false</LinksUpToDate>
  <CharactersWithSpaces>22247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PENSION SCHEMES ACT 1993, PART X</dc:title>
  <dc:creator>Suzanne Little</dc:creator>
  <cp:lastModifiedBy>Ian Dartnell</cp:lastModifiedBy>
  <cp:revision>2</cp:revision>
  <cp:lastPrinted>2016-10-27T13:04:00Z</cp:lastPrinted>
  <dcterms:created xsi:type="dcterms:W3CDTF">2016-10-27T13:12:00Z</dcterms:created>
  <dcterms:modified xsi:type="dcterms:W3CDTF">2016-10-27T13:12:00Z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cheme ref">
    <vt:lpwstr>PO-819</vt:lpwstr>
  </property>
  <property fmtid="{D5CDD505-2E9C-101B-9397-08002B2CF9AE}" pid="3" name="Scheme name">
    <vt:lpwstr>Department for Education</vt:lpwstr>
  </property>
  <property fmtid="{D5CDD505-2E9C-101B-9397-08002B2CF9AE}" pid="4" name="Complainant">
    <vt:lpwstr>Dr B Stockton</vt:lpwstr>
  </property>
  <property fmtid="{D5CDD505-2E9C-101B-9397-08002B2CF9AE}" pid="5" name="Date completed">
    <vt:filetime>2013-07-15T23:00:00Z</vt:filetime>
  </property>
</Properties>
</file>